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02B68" w14:textId="77777777" w:rsidR="00FA3E7B" w:rsidRPr="00FA3E7B" w:rsidRDefault="00FA3E7B" w:rsidP="00FA3E7B">
      <w:pPr>
        <w:spacing w:after="0" w:line="240" w:lineRule="auto"/>
        <w:ind w:right="6"/>
        <w:rPr>
          <w:rFonts w:ascii="Times New Roman" w:eastAsia="Tahoma" w:hAnsi="Times New Roman" w:cs="Times New Roman"/>
          <w:b/>
          <w:color w:val="000000"/>
          <w:kern w:val="0"/>
          <w:sz w:val="24"/>
          <w:szCs w:val="24"/>
          <w:lang w:eastAsia="et-EE"/>
          <w14:ligatures w14:val="none"/>
        </w:rPr>
      </w:pPr>
      <w:r w:rsidRPr="00FA3E7B">
        <w:rPr>
          <w:rFonts w:ascii="Times New Roman" w:eastAsia="Tahoma" w:hAnsi="Times New Roman" w:cs="Times New Roman"/>
          <w:b/>
          <w:color w:val="000000"/>
          <w:kern w:val="0"/>
          <w:sz w:val="24"/>
          <w:szCs w:val="24"/>
          <w:lang w:eastAsia="et-EE"/>
          <w14:ligatures w14:val="none"/>
        </w:rPr>
        <w:t xml:space="preserve">Lisa 1 TEHNILINE KIRJELDUS </w:t>
      </w:r>
    </w:p>
    <w:p w14:paraId="1B9E034F" w14:textId="77777777" w:rsidR="00FA3E7B" w:rsidRPr="00FA3E7B" w:rsidRDefault="00FA3E7B" w:rsidP="00FA3E7B">
      <w:pPr>
        <w:spacing w:after="0" w:line="240" w:lineRule="auto"/>
        <w:ind w:right="6"/>
        <w:rPr>
          <w:rFonts w:ascii="Times New Roman" w:eastAsia="Tahoma" w:hAnsi="Times New Roman" w:cs="Times New Roman"/>
          <w:b/>
          <w:color w:val="000000"/>
          <w:kern w:val="0"/>
          <w:sz w:val="24"/>
          <w:szCs w:val="24"/>
          <w:lang w:eastAsia="et-EE"/>
          <w14:ligatures w14:val="none"/>
        </w:rPr>
      </w:pPr>
    </w:p>
    <w:p w14:paraId="17F1AEF7" w14:textId="77777777" w:rsidR="00FA3E7B" w:rsidRPr="00FA3E7B" w:rsidRDefault="00FA3E7B" w:rsidP="00FA3E7B">
      <w:pPr>
        <w:keepNext/>
        <w:keepLines/>
        <w:spacing w:after="0" w:line="240" w:lineRule="auto"/>
        <w:ind w:left="551" w:hanging="566"/>
        <w:outlineLvl w:val="0"/>
        <w:rPr>
          <w:rFonts w:ascii="Times New Roman" w:eastAsia="Tahoma" w:hAnsi="Times New Roman" w:cs="Times New Roman"/>
          <w:b/>
          <w:color w:val="000000"/>
          <w:kern w:val="0"/>
          <w:sz w:val="24"/>
          <w:szCs w:val="24"/>
          <w:lang w:eastAsia="et-EE"/>
          <w14:ligatures w14:val="none"/>
        </w:rPr>
      </w:pPr>
      <w:r w:rsidRPr="00FA3E7B">
        <w:rPr>
          <w:rFonts w:ascii="Times New Roman" w:eastAsia="Tahoma" w:hAnsi="Times New Roman" w:cs="Times New Roman"/>
          <w:b/>
          <w:color w:val="000000"/>
          <w:kern w:val="0"/>
          <w:sz w:val="24"/>
          <w:szCs w:val="24"/>
          <w:lang w:eastAsia="et-EE"/>
          <w14:ligatures w14:val="none"/>
        </w:rPr>
        <w:t xml:space="preserve">ÜLDINE </w:t>
      </w:r>
    </w:p>
    <w:p w14:paraId="2DD1F53A" w14:textId="3B8BE9C3" w:rsidR="00FA3E7B" w:rsidRPr="00FA3E7B" w:rsidRDefault="00FA3E7B" w:rsidP="00FA3E7B">
      <w:pPr>
        <w:numPr>
          <w:ilvl w:val="1"/>
          <w:numId w:val="1"/>
        </w:numPr>
        <w:spacing w:after="0" w:line="240" w:lineRule="auto"/>
        <w:ind w:right="2"/>
        <w:contextualSpacing/>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Hanke esemeks on </w:t>
      </w:r>
      <w:r w:rsidR="007D0A07">
        <w:rPr>
          <w:rFonts w:ascii="Times New Roman" w:eastAsia="Tahoma" w:hAnsi="Times New Roman" w:cs="Times New Roman"/>
          <w:color w:val="000000"/>
          <w:kern w:val="0"/>
          <w:sz w:val="24"/>
          <w:szCs w:val="24"/>
          <w:lang w:eastAsia="et-EE"/>
          <w14:ligatures w14:val="none"/>
        </w:rPr>
        <w:t>sündmusturun</w:t>
      </w:r>
      <w:r w:rsidRPr="00FA3E7B">
        <w:rPr>
          <w:rFonts w:ascii="Times New Roman" w:eastAsia="Tahoma" w:hAnsi="Times New Roman" w:cs="Times New Roman"/>
          <w:color w:val="000000"/>
          <w:kern w:val="0"/>
          <w:sz w:val="24"/>
          <w:szCs w:val="24"/>
          <w:lang w:eastAsia="et-EE"/>
          <w14:ligatures w14:val="none"/>
        </w:rPr>
        <w:t>duse teenuse tellimine (</w:t>
      </w:r>
      <w:r w:rsidR="00394BB6">
        <w:rPr>
          <w:rFonts w:ascii="Times New Roman" w:eastAsia="Tahoma" w:hAnsi="Times New Roman" w:cs="Times New Roman"/>
          <w:color w:val="000000"/>
          <w:kern w:val="0"/>
          <w:sz w:val="24"/>
          <w:szCs w:val="24"/>
          <w:lang w:eastAsia="et-EE"/>
          <w14:ligatures w14:val="none"/>
        </w:rPr>
        <w:t xml:space="preserve">sh </w:t>
      </w:r>
      <w:r w:rsidRPr="00FA3E7B">
        <w:rPr>
          <w:rFonts w:ascii="Times New Roman" w:eastAsia="Tahoma" w:hAnsi="Times New Roman" w:cs="Times New Roman"/>
          <w:color w:val="000000"/>
          <w:kern w:val="0"/>
          <w:sz w:val="24"/>
          <w:szCs w:val="24"/>
          <w:lang w:eastAsia="et-EE"/>
          <w14:ligatures w14:val="none"/>
        </w:rPr>
        <w:t>ideed ja teostus</w:t>
      </w:r>
      <w:r w:rsidR="00394BB6">
        <w:rPr>
          <w:rFonts w:ascii="Times New Roman" w:eastAsia="Tahoma" w:hAnsi="Times New Roman" w:cs="Times New Roman"/>
          <w:color w:val="000000"/>
          <w:kern w:val="0"/>
          <w:sz w:val="24"/>
          <w:szCs w:val="24"/>
          <w:lang w:eastAsia="et-EE"/>
          <w14:ligatures w14:val="none"/>
        </w:rPr>
        <w:t xml:space="preserve"> vastavalt igakordsele tellimusele</w:t>
      </w:r>
      <w:r w:rsidRPr="00FA3E7B">
        <w:rPr>
          <w:rFonts w:ascii="Times New Roman" w:eastAsia="Tahoma" w:hAnsi="Times New Roman" w:cs="Times New Roman"/>
          <w:color w:val="000000"/>
          <w:kern w:val="0"/>
          <w:sz w:val="24"/>
          <w:szCs w:val="24"/>
          <w:lang w:eastAsia="et-EE"/>
          <w14:ligatures w14:val="none"/>
        </w:rPr>
        <w:t>), sh vajadusel hübriid- ja veebi</w:t>
      </w:r>
      <w:r w:rsidR="007D0A07">
        <w:rPr>
          <w:rFonts w:ascii="Times New Roman" w:eastAsia="Tahoma" w:hAnsi="Times New Roman" w:cs="Times New Roman"/>
          <w:color w:val="000000"/>
          <w:kern w:val="0"/>
          <w:sz w:val="24"/>
          <w:szCs w:val="24"/>
          <w:lang w:eastAsia="et-EE"/>
          <w14:ligatures w14:val="none"/>
        </w:rPr>
        <w:t>sündmused</w:t>
      </w:r>
      <w:r w:rsidRPr="00FA3E7B">
        <w:rPr>
          <w:rFonts w:ascii="Times New Roman" w:eastAsia="Tahoma" w:hAnsi="Times New Roman" w:cs="Times New Roman"/>
          <w:color w:val="000000"/>
          <w:kern w:val="0"/>
          <w:sz w:val="24"/>
          <w:szCs w:val="24"/>
          <w:lang w:eastAsia="et-EE"/>
          <w14:ligatures w14:val="none"/>
        </w:rPr>
        <w:t xml:space="preserve">. Igal aastal korraldab RMK (edaspidi hankija) tavapäraselt </w:t>
      </w:r>
      <w:r w:rsidR="007D0A07">
        <w:rPr>
          <w:rFonts w:ascii="Times New Roman" w:eastAsia="Tahoma" w:hAnsi="Times New Roman" w:cs="Times New Roman"/>
          <w:color w:val="000000"/>
          <w:kern w:val="0"/>
          <w:sz w:val="24"/>
          <w:szCs w:val="24"/>
          <w:lang w:eastAsia="et-EE"/>
          <w14:ligatures w14:val="none"/>
        </w:rPr>
        <w:t>sündmusi</w:t>
      </w:r>
      <w:r w:rsidRPr="00FA3E7B">
        <w:rPr>
          <w:rFonts w:ascii="Times New Roman" w:eastAsia="Tahoma" w:hAnsi="Times New Roman" w:cs="Times New Roman"/>
          <w:color w:val="000000"/>
          <w:kern w:val="0"/>
          <w:sz w:val="24"/>
          <w:szCs w:val="24"/>
          <w:lang w:eastAsia="et-EE"/>
          <w14:ligatures w14:val="none"/>
        </w:rPr>
        <w:t xml:space="preserve"> </w:t>
      </w:r>
      <w:r w:rsidR="00394BB6">
        <w:rPr>
          <w:rFonts w:ascii="Times New Roman" w:eastAsia="Tahoma" w:hAnsi="Times New Roman" w:cs="Times New Roman"/>
          <w:color w:val="000000"/>
          <w:kern w:val="0"/>
          <w:sz w:val="24"/>
          <w:szCs w:val="24"/>
          <w:lang w:eastAsia="et-EE"/>
          <w14:ligatures w14:val="none"/>
        </w:rPr>
        <w:t xml:space="preserve">ja üritusi </w:t>
      </w:r>
      <w:r w:rsidRPr="00FA3E7B">
        <w:rPr>
          <w:rFonts w:ascii="Times New Roman" w:eastAsia="Tahoma" w:hAnsi="Times New Roman" w:cs="Times New Roman"/>
          <w:color w:val="000000"/>
          <w:kern w:val="0"/>
          <w:sz w:val="24"/>
          <w:szCs w:val="24"/>
          <w:lang w:eastAsia="et-EE"/>
          <w14:ligatures w14:val="none"/>
        </w:rPr>
        <w:t xml:space="preserve">töötajatele, klientidele, partneritele ja laiemale avalikkusele (sh </w:t>
      </w:r>
      <w:r w:rsidR="00D7134A">
        <w:rPr>
          <w:rFonts w:ascii="Times New Roman" w:eastAsia="Tahoma" w:hAnsi="Times New Roman" w:cs="Times New Roman"/>
          <w:color w:val="000000"/>
          <w:kern w:val="0"/>
          <w:sz w:val="24"/>
          <w:szCs w:val="24"/>
          <w:lang w:eastAsia="et-EE"/>
          <w14:ligatures w14:val="none"/>
        </w:rPr>
        <w:t xml:space="preserve">sündmused </w:t>
      </w:r>
      <w:r w:rsidRPr="00FA3E7B">
        <w:rPr>
          <w:rFonts w:ascii="Times New Roman" w:eastAsia="Tahoma" w:hAnsi="Times New Roman" w:cs="Times New Roman"/>
          <w:color w:val="000000"/>
          <w:kern w:val="0"/>
          <w:sz w:val="24"/>
          <w:szCs w:val="24"/>
          <w:lang w:eastAsia="et-EE"/>
          <w14:ligatures w14:val="none"/>
        </w:rPr>
        <w:t>klien</w:t>
      </w:r>
      <w:r w:rsidR="00D7134A">
        <w:rPr>
          <w:rFonts w:ascii="Times New Roman" w:eastAsia="Tahoma" w:hAnsi="Times New Roman" w:cs="Times New Roman"/>
          <w:color w:val="000000"/>
          <w:kern w:val="0"/>
          <w:sz w:val="24"/>
          <w:szCs w:val="24"/>
          <w:lang w:eastAsia="et-EE"/>
          <w14:ligatures w14:val="none"/>
        </w:rPr>
        <w:t>tidele</w:t>
      </w:r>
      <w:r w:rsidRPr="00FA3E7B">
        <w:rPr>
          <w:rFonts w:ascii="Times New Roman" w:eastAsia="Tahoma" w:hAnsi="Times New Roman" w:cs="Times New Roman"/>
          <w:color w:val="000000"/>
          <w:kern w:val="0"/>
          <w:sz w:val="24"/>
          <w:szCs w:val="24"/>
          <w:lang w:eastAsia="et-EE"/>
          <w14:ligatures w14:val="none"/>
        </w:rPr>
        <w:t xml:space="preserve"> alates 15 inimesest, RMK</w:t>
      </w:r>
      <w:r w:rsidR="00D7134A">
        <w:rPr>
          <w:rFonts w:ascii="Times New Roman" w:eastAsia="Tahoma" w:hAnsi="Times New Roman" w:cs="Times New Roman"/>
          <w:color w:val="000000"/>
          <w:kern w:val="0"/>
          <w:sz w:val="24"/>
          <w:szCs w:val="24"/>
          <w:lang w:eastAsia="et-EE"/>
          <w14:ligatures w14:val="none"/>
        </w:rPr>
        <w:t>-</w:t>
      </w:r>
      <w:r w:rsidRPr="00FA3E7B">
        <w:rPr>
          <w:rFonts w:ascii="Times New Roman" w:eastAsia="Tahoma" w:hAnsi="Times New Roman" w:cs="Times New Roman"/>
          <w:color w:val="000000"/>
          <w:kern w:val="0"/>
          <w:sz w:val="24"/>
          <w:szCs w:val="24"/>
          <w:lang w:eastAsia="et-EE"/>
          <w14:ligatures w14:val="none"/>
        </w:rPr>
        <w:t>sisesed 50-800 inimest</w:t>
      </w:r>
      <w:r w:rsidR="00D7134A">
        <w:rPr>
          <w:rFonts w:ascii="Times New Roman" w:eastAsia="Tahoma" w:hAnsi="Times New Roman" w:cs="Times New Roman"/>
          <w:color w:val="000000"/>
          <w:kern w:val="0"/>
          <w:sz w:val="24"/>
          <w:szCs w:val="24"/>
          <w:lang w:eastAsia="et-EE"/>
          <w14:ligatures w14:val="none"/>
        </w:rPr>
        <w:t xml:space="preserve"> ning</w:t>
      </w:r>
      <w:r w:rsidRPr="00FA3E7B">
        <w:rPr>
          <w:rFonts w:ascii="Times New Roman" w:eastAsia="Tahoma" w:hAnsi="Times New Roman" w:cs="Times New Roman"/>
          <w:color w:val="000000"/>
          <w:kern w:val="0"/>
          <w:sz w:val="24"/>
          <w:szCs w:val="24"/>
          <w:lang w:eastAsia="et-EE"/>
          <w14:ligatures w14:val="none"/>
        </w:rPr>
        <w:t xml:space="preserve"> laiema</w:t>
      </w:r>
      <w:r w:rsidR="00D7134A">
        <w:rPr>
          <w:rFonts w:ascii="Times New Roman" w:eastAsia="Tahoma" w:hAnsi="Times New Roman" w:cs="Times New Roman"/>
          <w:color w:val="000000"/>
          <w:kern w:val="0"/>
          <w:sz w:val="24"/>
          <w:szCs w:val="24"/>
          <w:lang w:eastAsia="et-EE"/>
          <w14:ligatures w14:val="none"/>
        </w:rPr>
        <w:t>le</w:t>
      </w:r>
      <w:r w:rsidRPr="00FA3E7B">
        <w:rPr>
          <w:rFonts w:ascii="Times New Roman" w:eastAsia="Tahoma" w:hAnsi="Times New Roman" w:cs="Times New Roman"/>
          <w:color w:val="000000"/>
          <w:kern w:val="0"/>
          <w:sz w:val="24"/>
          <w:szCs w:val="24"/>
          <w:lang w:eastAsia="et-EE"/>
          <w14:ligatures w14:val="none"/>
        </w:rPr>
        <w:t xml:space="preserve"> avalikkuse</w:t>
      </w:r>
      <w:r w:rsidR="00D7134A">
        <w:rPr>
          <w:rFonts w:ascii="Times New Roman" w:eastAsia="Tahoma" w:hAnsi="Times New Roman" w:cs="Times New Roman"/>
          <w:color w:val="000000"/>
          <w:kern w:val="0"/>
          <w:sz w:val="24"/>
          <w:szCs w:val="24"/>
          <w:lang w:eastAsia="et-EE"/>
          <w14:ligatures w14:val="none"/>
        </w:rPr>
        <w:t>le suunatud</w:t>
      </w:r>
      <w:r w:rsidRPr="00FA3E7B">
        <w:rPr>
          <w:rFonts w:ascii="Times New Roman" w:eastAsia="Tahoma" w:hAnsi="Times New Roman" w:cs="Times New Roman"/>
          <w:color w:val="000000"/>
          <w:kern w:val="0"/>
          <w:sz w:val="24"/>
          <w:szCs w:val="24"/>
          <w:lang w:eastAsia="et-EE"/>
          <w14:ligatures w14:val="none"/>
        </w:rPr>
        <w:t xml:space="preserve"> kuni 5000 inimest). </w:t>
      </w:r>
      <w:r w:rsidR="000A44A3">
        <w:rPr>
          <w:rFonts w:ascii="Times New Roman" w:eastAsia="Tahoma" w:hAnsi="Times New Roman" w:cs="Times New Roman"/>
          <w:color w:val="000000"/>
          <w:kern w:val="0"/>
          <w:sz w:val="24"/>
          <w:szCs w:val="24"/>
          <w:lang w:eastAsia="et-EE"/>
          <w14:ligatures w14:val="none"/>
        </w:rPr>
        <w:t>Sündmused</w:t>
      </w:r>
      <w:r w:rsidRPr="00FA3E7B">
        <w:rPr>
          <w:rFonts w:ascii="Times New Roman" w:eastAsia="Tahoma" w:hAnsi="Times New Roman" w:cs="Times New Roman"/>
          <w:color w:val="000000"/>
          <w:kern w:val="0"/>
          <w:sz w:val="24"/>
          <w:szCs w:val="24"/>
          <w:lang w:eastAsia="et-EE"/>
          <w14:ligatures w14:val="none"/>
        </w:rPr>
        <w:t xml:space="preserve"> on mõeldud näiteks teenuste (RMK matkarajad, loodushariduse võimalused, RMK külastuskeskused, valminud objektide avaüritused, konverentsid, looduskaitsevaldkonna teavitussündmused jne) tutvustamiseks, klientide ja/või töötajate rahulolu hoidmiseks ja tõstmiseks, partnerite ja klientide tänamiseks jms</w:t>
      </w:r>
      <w:r w:rsidR="000A44A3">
        <w:rPr>
          <w:rFonts w:ascii="Times New Roman" w:eastAsia="Tahoma" w:hAnsi="Times New Roman" w:cs="Times New Roman"/>
          <w:color w:val="000000"/>
          <w:kern w:val="0"/>
          <w:sz w:val="24"/>
          <w:szCs w:val="24"/>
          <w:lang w:eastAsia="et-EE"/>
          <w14:ligatures w14:val="none"/>
        </w:rPr>
        <w:t xml:space="preserve"> ning need </w:t>
      </w:r>
      <w:r w:rsidRPr="00FA3E7B">
        <w:rPr>
          <w:rFonts w:ascii="Times New Roman" w:eastAsia="Tahoma" w:hAnsi="Times New Roman" w:cs="Times New Roman"/>
          <w:color w:val="000000"/>
          <w:kern w:val="0"/>
          <w:sz w:val="24"/>
          <w:szCs w:val="24"/>
          <w:lang w:eastAsia="et-EE"/>
          <w14:ligatures w14:val="none"/>
        </w:rPr>
        <w:t>võivad toimuda samaaegselt, erineva või sarnase formaadiga üle Eesti.</w:t>
      </w:r>
    </w:p>
    <w:p w14:paraId="6AB96E16" w14:textId="4D905D82" w:rsidR="00FA3E7B" w:rsidRPr="00FA3E7B" w:rsidRDefault="00FA3E7B" w:rsidP="00FA3E7B">
      <w:pPr>
        <w:numPr>
          <w:ilvl w:val="1"/>
          <w:numId w:val="1"/>
        </w:numPr>
        <w:spacing w:after="0" w:line="240" w:lineRule="auto"/>
        <w:ind w:right="2"/>
        <w:contextualSpacing/>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Hankega valitakse välja </w:t>
      </w:r>
      <w:r w:rsidR="00D24C79">
        <w:rPr>
          <w:rFonts w:ascii="Times New Roman" w:eastAsia="Tahoma" w:hAnsi="Times New Roman" w:cs="Times New Roman"/>
          <w:color w:val="000000"/>
          <w:kern w:val="0"/>
          <w:sz w:val="24"/>
          <w:szCs w:val="24"/>
          <w:lang w:eastAsia="et-EE"/>
          <w14:ligatures w14:val="none"/>
        </w:rPr>
        <w:t>sündmusturun</w:t>
      </w:r>
      <w:r w:rsidRPr="00FA3E7B">
        <w:rPr>
          <w:rFonts w:ascii="Times New Roman" w:eastAsia="Tahoma" w:hAnsi="Times New Roman" w:cs="Times New Roman"/>
          <w:color w:val="000000"/>
          <w:kern w:val="0"/>
          <w:sz w:val="24"/>
          <w:szCs w:val="24"/>
          <w:lang w:eastAsia="et-EE"/>
          <w14:ligatures w14:val="none"/>
        </w:rPr>
        <w:t xml:space="preserve">duse strateegiline partner, kes vastavalt hankija poolt esitatud lähteülesannetele pakub välja loovlahendused, teostab hankija poolt kooskõlastatud ja väljavalitud </w:t>
      </w:r>
      <w:r w:rsidR="00D24C79">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ning organiseerib vajalikud allhanked (s.o teenuse osutamiseks täiendavate teenuste ja/või asjade tellimine ja/või ostmine) (edaspidi teenus).   </w:t>
      </w:r>
    </w:p>
    <w:p w14:paraId="66C12EC9" w14:textId="77777777" w:rsidR="00FA3E7B" w:rsidRPr="00FA3E7B" w:rsidRDefault="00FA3E7B" w:rsidP="00FA3E7B">
      <w:pPr>
        <w:tabs>
          <w:tab w:val="center" w:pos="820"/>
          <w:tab w:val="center" w:pos="1954"/>
        </w:tabs>
        <w:spacing w:after="0" w:line="240" w:lineRule="auto"/>
        <w:rPr>
          <w:rFonts w:ascii="Times New Roman" w:eastAsia="Tahoma" w:hAnsi="Times New Roman" w:cs="Times New Roman"/>
          <w:color w:val="000000"/>
          <w:kern w:val="0"/>
          <w:sz w:val="24"/>
          <w:szCs w:val="24"/>
          <w:lang w:eastAsia="et-EE"/>
          <w14:ligatures w14:val="none"/>
        </w:rPr>
      </w:pPr>
    </w:p>
    <w:p w14:paraId="1C2CCB55" w14:textId="77777777" w:rsidR="00FA3E7B" w:rsidRPr="00FA3E7B" w:rsidRDefault="00FA3E7B" w:rsidP="00FA3E7B">
      <w:pPr>
        <w:keepNext/>
        <w:keepLines/>
        <w:spacing w:after="0" w:line="240" w:lineRule="auto"/>
        <w:ind w:left="551" w:hanging="566"/>
        <w:outlineLvl w:val="0"/>
        <w:rPr>
          <w:rFonts w:ascii="Times New Roman" w:eastAsia="Tahoma" w:hAnsi="Times New Roman" w:cs="Times New Roman"/>
          <w:b/>
          <w:color w:val="000000"/>
          <w:kern w:val="0"/>
          <w:sz w:val="24"/>
          <w:szCs w:val="24"/>
          <w:lang w:eastAsia="et-EE"/>
          <w14:ligatures w14:val="none"/>
        </w:rPr>
      </w:pPr>
      <w:r w:rsidRPr="00FA3E7B">
        <w:rPr>
          <w:rFonts w:ascii="Times New Roman" w:eastAsia="Tahoma" w:hAnsi="Times New Roman" w:cs="Times New Roman"/>
          <w:b/>
          <w:color w:val="000000"/>
          <w:kern w:val="0"/>
          <w:sz w:val="24"/>
          <w:szCs w:val="24"/>
          <w:lang w:eastAsia="et-EE"/>
          <w14:ligatures w14:val="none"/>
        </w:rPr>
        <w:t>PAKKUJA ÜLESANDED TEENUSE OSUTAMISEL</w:t>
      </w:r>
    </w:p>
    <w:p w14:paraId="283177DC" w14:textId="77777777" w:rsidR="00530FA3" w:rsidRDefault="00FA3E7B" w:rsidP="00FA3E7B">
      <w:pPr>
        <w:spacing w:after="0" w:line="240" w:lineRule="auto"/>
        <w:ind w:left="284" w:hanging="284"/>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w:t>
      </w:r>
      <w:r w:rsidRPr="00FA3E7B">
        <w:rPr>
          <w:rFonts w:ascii="Times New Roman" w:eastAsia="Arial" w:hAnsi="Times New Roman" w:cs="Times New Roman"/>
          <w:color w:val="000000"/>
          <w:kern w:val="0"/>
          <w:sz w:val="24"/>
          <w:szCs w:val="24"/>
          <w:lang w:eastAsia="et-EE"/>
          <w14:ligatures w14:val="none"/>
        </w:rPr>
        <w:t xml:space="preserve"> </w:t>
      </w:r>
      <w:r w:rsidRPr="00FA3E7B">
        <w:rPr>
          <w:rFonts w:ascii="Times New Roman" w:eastAsia="Tahoma" w:hAnsi="Times New Roman" w:cs="Times New Roman"/>
          <w:color w:val="000000"/>
          <w:kern w:val="0"/>
          <w:sz w:val="24"/>
          <w:szCs w:val="24"/>
          <w:lang w:eastAsia="et-EE"/>
          <w14:ligatures w14:val="none"/>
        </w:rPr>
        <w:t xml:space="preserve">Teenuse osutamine vastavalt hankija vajadustele. Hankija märgib, et tehnilises kirjelduses toodud loetelu teenuse raames osutatavatest toimingutest pole lõplik ning võib lähtuvalt teenuse eesmärgist ja hankija vajadustest muutuda. Hankija ei ole kohustatud ühe </w:t>
      </w:r>
      <w:r w:rsidR="00A94BCF">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raames tellima kõiki alljärgnevas loetelus toodud toiminguid või tellimise korral tellima neid täies mahus. </w:t>
      </w:r>
    </w:p>
    <w:p w14:paraId="7D814E72" w14:textId="00967C76" w:rsidR="00FA3E7B" w:rsidRPr="00FA3E7B" w:rsidRDefault="00FA3E7B" w:rsidP="00FA3E7B">
      <w:pPr>
        <w:spacing w:after="0" w:line="240" w:lineRule="auto"/>
        <w:ind w:left="284" w:hanging="284"/>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Pakkuja peab teenuse raames:</w:t>
      </w:r>
    </w:p>
    <w:p w14:paraId="64AB720F" w14:textId="27EDF25B" w:rsidR="00FA3E7B" w:rsidRPr="00FA3E7B" w:rsidRDefault="00FA3E7B" w:rsidP="00FA3E7B">
      <w:pPr>
        <w:spacing w:after="0" w:line="240" w:lineRule="auto"/>
        <w:ind w:left="718" w:right="115"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2.1.1. pakkuma </w:t>
      </w:r>
      <w:r w:rsidRPr="00FA3E7B">
        <w:rPr>
          <w:rFonts w:ascii="Times New Roman" w:eastAsia="Tahoma" w:hAnsi="Times New Roman" w:cs="Times New Roman"/>
          <w:color w:val="000000"/>
          <w:kern w:val="0"/>
          <w:sz w:val="24"/>
          <w:szCs w:val="24"/>
          <w:lang w:eastAsia="et-EE"/>
          <w14:ligatures w14:val="none"/>
        </w:rPr>
        <w:t xml:space="preserve">loovlahendusi, mis on unikaalsed ja mis sobituvad hankija teenuste, väärtuste, brändi ja ambitsioonidega, mille täpsem sisu nähtub RMK stiiliraamatust (lisa </w:t>
      </w:r>
      <w:r w:rsidR="00311E65">
        <w:rPr>
          <w:rFonts w:ascii="Times New Roman" w:eastAsia="Tahoma" w:hAnsi="Times New Roman" w:cs="Times New Roman"/>
          <w:color w:val="000000"/>
          <w:kern w:val="0"/>
          <w:sz w:val="24"/>
          <w:szCs w:val="24"/>
          <w:lang w:eastAsia="et-EE"/>
          <w14:ligatures w14:val="none"/>
        </w:rPr>
        <w:t>1</w:t>
      </w:r>
      <w:r w:rsidRPr="00FA3E7B">
        <w:rPr>
          <w:rFonts w:ascii="Times New Roman" w:eastAsia="Tahoma" w:hAnsi="Times New Roman" w:cs="Times New Roman"/>
          <w:color w:val="000000"/>
          <w:kern w:val="0"/>
          <w:sz w:val="24"/>
          <w:szCs w:val="24"/>
          <w:lang w:eastAsia="et-EE"/>
          <w14:ligatures w14:val="none"/>
        </w:rPr>
        <w:t>.</w:t>
      </w:r>
      <w:r w:rsidR="00311E65">
        <w:rPr>
          <w:rFonts w:ascii="Times New Roman" w:eastAsia="Tahoma" w:hAnsi="Times New Roman" w:cs="Times New Roman"/>
          <w:color w:val="000000"/>
          <w:kern w:val="0"/>
          <w:sz w:val="24"/>
          <w:szCs w:val="24"/>
          <w:lang w:eastAsia="et-EE"/>
          <w14:ligatures w14:val="none"/>
        </w:rPr>
        <w:t>3</w:t>
      </w:r>
      <w:r w:rsidRPr="00FA3E7B">
        <w:rPr>
          <w:rFonts w:ascii="Times New Roman" w:eastAsia="Tahoma" w:hAnsi="Times New Roman" w:cs="Times New Roman"/>
          <w:color w:val="000000"/>
          <w:kern w:val="0"/>
          <w:sz w:val="24"/>
          <w:szCs w:val="24"/>
          <w:lang w:eastAsia="et-EE"/>
          <w14:ligatures w14:val="none"/>
        </w:rPr>
        <w:t xml:space="preserve">). Oluline </w:t>
      </w:r>
      <w:r w:rsidR="00A94BCF">
        <w:rPr>
          <w:rFonts w:ascii="Times New Roman" w:eastAsia="Tahoma" w:hAnsi="Times New Roman" w:cs="Times New Roman"/>
          <w:color w:val="000000"/>
          <w:kern w:val="0"/>
          <w:sz w:val="24"/>
          <w:szCs w:val="24"/>
          <w:lang w:eastAsia="et-EE"/>
          <w14:ligatures w14:val="none"/>
        </w:rPr>
        <w:t>sündmuste</w:t>
      </w:r>
      <w:r w:rsidRPr="00FA3E7B">
        <w:rPr>
          <w:rFonts w:ascii="Times New Roman" w:eastAsia="Tahoma" w:hAnsi="Times New Roman" w:cs="Times New Roman"/>
          <w:color w:val="000000"/>
          <w:kern w:val="0"/>
          <w:sz w:val="24"/>
          <w:szCs w:val="24"/>
          <w:lang w:eastAsia="et-EE"/>
          <w14:ligatures w14:val="none"/>
        </w:rPr>
        <w:t xml:space="preserve"> kontseptsiooni väljatöötamisel on hankija tegevusvaldkonna tajumine, tuleb jälgida sobivust RMK arengukavas kirjutatuga ja toetada seal seatud eesmärkide täitmist ja hankija poolt pakutavate teenuste osutamist;</w:t>
      </w:r>
    </w:p>
    <w:p w14:paraId="20439307" w14:textId="77777777" w:rsidR="00FA3E7B" w:rsidRPr="00FA3E7B" w:rsidRDefault="00FA3E7B" w:rsidP="00FA3E7B">
      <w:pPr>
        <w:spacing w:after="0" w:line="240" w:lineRule="auto"/>
        <w:ind w:left="718"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w:t>
      </w:r>
      <w:r w:rsidRPr="00FA3E7B">
        <w:rPr>
          <w:rFonts w:ascii="Times New Roman" w:eastAsia="Arial" w:hAnsi="Times New Roman" w:cs="Times New Roman"/>
          <w:color w:val="000000"/>
          <w:kern w:val="0"/>
          <w:sz w:val="24"/>
          <w:szCs w:val="24"/>
          <w:lang w:eastAsia="et-EE"/>
          <w14:ligatures w14:val="none"/>
        </w:rPr>
        <w:t xml:space="preserve">.1.2. pakkuma </w:t>
      </w:r>
      <w:r w:rsidRPr="00FA3E7B">
        <w:rPr>
          <w:rFonts w:ascii="Times New Roman" w:eastAsia="Tahoma" w:hAnsi="Times New Roman" w:cs="Times New Roman"/>
          <w:color w:val="000000"/>
          <w:kern w:val="0"/>
          <w:sz w:val="24"/>
          <w:szCs w:val="24"/>
          <w:lang w:eastAsia="et-EE"/>
          <w14:ligatures w14:val="none"/>
        </w:rPr>
        <w:t>allhangete osas hinna-kvaliteedi suhtelt kõige optimaalsemaid lahendusi;</w:t>
      </w:r>
    </w:p>
    <w:p w14:paraId="5B6C2465" w14:textId="77777777" w:rsidR="00FA3E7B" w:rsidRPr="00FA3E7B" w:rsidRDefault="00FA3E7B" w:rsidP="00FA3E7B">
      <w:pPr>
        <w:spacing w:after="0" w:line="240" w:lineRule="auto"/>
        <w:ind w:left="718"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w:t>
      </w:r>
      <w:r w:rsidRPr="00FA3E7B">
        <w:rPr>
          <w:rFonts w:ascii="Times New Roman" w:eastAsia="Arial" w:hAnsi="Times New Roman" w:cs="Times New Roman"/>
          <w:color w:val="000000"/>
          <w:kern w:val="0"/>
          <w:sz w:val="24"/>
          <w:szCs w:val="24"/>
          <w:lang w:eastAsia="et-EE"/>
          <w14:ligatures w14:val="none"/>
        </w:rPr>
        <w:t xml:space="preserve">.1.3. </w:t>
      </w:r>
      <w:r w:rsidRPr="00FA3E7B">
        <w:rPr>
          <w:rFonts w:ascii="Times New Roman" w:eastAsia="Tahoma" w:hAnsi="Times New Roman" w:cs="Times New Roman"/>
          <w:color w:val="000000"/>
          <w:kern w:val="0"/>
          <w:sz w:val="24"/>
          <w:szCs w:val="24"/>
          <w:lang w:eastAsia="et-EE"/>
          <w14:ligatures w14:val="none"/>
        </w:rPr>
        <w:t xml:space="preserve">edastama hankija soovil hankijale allhanke hinnapakkumusi;  </w:t>
      </w:r>
    </w:p>
    <w:p w14:paraId="18A866A1" w14:textId="0F1DE35D"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2.1.4. pakkuma projektijuhtimist nii ettevalmistuse, </w:t>
      </w:r>
      <w:r w:rsidR="00220200">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toimumise kui ka järeltegevuste ajal (vajalike muudatuste tegemine, tellitud esinejate olemasolu ning tehniliste lahenduste töö toimimise garanteerimine) ning tehniline järelevalve; </w:t>
      </w:r>
    </w:p>
    <w:p w14:paraId="0F75EF9B" w14:textId="482C56EC"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w:t>
      </w:r>
      <w:r w:rsidR="004F7594">
        <w:rPr>
          <w:rFonts w:ascii="Times New Roman" w:eastAsia="Tahoma" w:hAnsi="Times New Roman" w:cs="Times New Roman"/>
          <w:color w:val="000000"/>
          <w:kern w:val="0"/>
          <w:sz w:val="24"/>
          <w:szCs w:val="24"/>
          <w:lang w:eastAsia="et-EE"/>
          <w14:ligatures w14:val="none"/>
        </w:rPr>
        <w:t>5</w:t>
      </w:r>
      <w:r w:rsidRPr="00FA3E7B">
        <w:rPr>
          <w:rFonts w:ascii="Times New Roman" w:eastAsia="Tahoma" w:hAnsi="Times New Roman" w:cs="Times New Roman"/>
          <w:color w:val="000000"/>
          <w:kern w:val="0"/>
          <w:sz w:val="24"/>
          <w:szCs w:val="24"/>
          <w:lang w:eastAsia="et-EE"/>
          <w14:ligatures w14:val="none"/>
        </w:rPr>
        <w:t xml:space="preserve">. </w:t>
      </w:r>
      <w:r w:rsidR="00220200">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koha leidmine (sündmus võib toimuda ka vabas õhus), broneerimine, kasutamine;</w:t>
      </w:r>
    </w:p>
    <w:p w14:paraId="3A75BADE" w14:textId="363DA1A2"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w:t>
      </w:r>
      <w:r w:rsidR="004F7594">
        <w:rPr>
          <w:rFonts w:ascii="Times New Roman" w:eastAsia="Tahoma" w:hAnsi="Times New Roman" w:cs="Times New Roman"/>
          <w:color w:val="000000"/>
          <w:kern w:val="0"/>
          <w:sz w:val="24"/>
          <w:szCs w:val="24"/>
          <w:lang w:eastAsia="et-EE"/>
          <w14:ligatures w14:val="none"/>
        </w:rPr>
        <w:t>6</w:t>
      </w:r>
      <w:r w:rsidRPr="00FA3E7B">
        <w:rPr>
          <w:rFonts w:ascii="Times New Roman" w:eastAsia="Tahoma" w:hAnsi="Times New Roman" w:cs="Times New Roman"/>
          <w:color w:val="000000"/>
          <w:kern w:val="0"/>
          <w:sz w:val="24"/>
          <w:szCs w:val="24"/>
          <w:lang w:eastAsia="et-EE"/>
          <w14:ligatures w14:val="none"/>
        </w:rPr>
        <w:t>. tehnilise teostuse (heli-, video- ja valgustehnika, lavade jms) lahenduste väljatöötamine ja vajadusel tehnilise teostuse jaoks vajaliku ehituse koordineerimine;</w:t>
      </w:r>
    </w:p>
    <w:p w14:paraId="518E9AE8" w14:textId="2DD595CC"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w:t>
      </w:r>
      <w:r w:rsidR="004F7594">
        <w:rPr>
          <w:rFonts w:ascii="Times New Roman" w:eastAsia="Tahoma" w:hAnsi="Times New Roman" w:cs="Times New Roman"/>
          <w:color w:val="000000"/>
          <w:kern w:val="0"/>
          <w:sz w:val="24"/>
          <w:szCs w:val="24"/>
          <w:lang w:eastAsia="et-EE"/>
          <w14:ligatures w14:val="none"/>
        </w:rPr>
        <w:t>7</w:t>
      </w:r>
      <w:r w:rsidRPr="00FA3E7B">
        <w:rPr>
          <w:rFonts w:ascii="Times New Roman" w:eastAsia="Tahoma" w:hAnsi="Times New Roman" w:cs="Times New Roman"/>
          <w:color w:val="000000"/>
          <w:kern w:val="0"/>
          <w:sz w:val="24"/>
          <w:szCs w:val="24"/>
          <w:lang w:eastAsia="et-EE"/>
          <w14:ligatures w14:val="none"/>
        </w:rPr>
        <w:t xml:space="preserve">. </w:t>
      </w:r>
      <w:proofErr w:type="spellStart"/>
      <w:r w:rsidRPr="00FA3E7B">
        <w:rPr>
          <w:rFonts w:ascii="Times New Roman" w:eastAsia="Tahoma" w:hAnsi="Times New Roman" w:cs="Times New Roman"/>
          <w:color w:val="000000"/>
          <w:kern w:val="0"/>
          <w:sz w:val="24"/>
          <w:szCs w:val="24"/>
          <w:lang w:eastAsia="et-EE"/>
          <w14:ligatures w14:val="none"/>
        </w:rPr>
        <w:t>toitlustaja</w:t>
      </w:r>
      <w:proofErr w:type="spellEnd"/>
      <w:r w:rsidRPr="00FA3E7B">
        <w:rPr>
          <w:rFonts w:ascii="Times New Roman" w:eastAsia="Tahoma" w:hAnsi="Times New Roman" w:cs="Times New Roman"/>
          <w:color w:val="000000"/>
          <w:kern w:val="0"/>
          <w:sz w:val="24"/>
          <w:szCs w:val="24"/>
          <w:lang w:eastAsia="et-EE"/>
          <w14:ligatures w14:val="none"/>
        </w:rPr>
        <w:t xml:space="preserve"> leidmine ning tema tegevuse koordineerimine, sealjuures eelistada teenusepakkujana ettevõtteid, kes lähtuvad jätkusuutliku tegutsemise põhimõtetest (toidu ülejääkide tarbeks on võimalus koostöö Toidupanga vms asutusega, söögiriistade korduvkasutus jmt);</w:t>
      </w:r>
    </w:p>
    <w:p w14:paraId="66D9A253" w14:textId="3E700748"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w:t>
      </w:r>
      <w:r w:rsidR="004F7594">
        <w:rPr>
          <w:rFonts w:ascii="Times New Roman" w:eastAsia="Tahoma" w:hAnsi="Times New Roman" w:cs="Times New Roman"/>
          <w:color w:val="000000"/>
          <w:kern w:val="0"/>
          <w:sz w:val="24"/>
          <w:szCs w:val="24"/>
          <w:lang w:eastAsia="et-EE"/>
          <w14:ligatures w14:val="none"/>
        </w:rPr>
        <w:t>8</w:t>
      </w:r>
      <w:r w:rsidRPr="00FA3E7B">
        <w:rPr>
          <w:rFonts w:ascii="Times New Roman" w:eastAsia="Tahoma" w:hAnsi="Times New Roman" w:cs="Times New Roman"/>
          <w:color w:val="000000"/>
          <w:kern w:val="0"/>
          <w:sz w:val="24"/>
          <w:szCs w:val="24"/>
          <w:lang w:eastAsia="et-EE"/>
          <w14:ligatures w14:val="none"/>
        </w:rPr>
        <w:t xml:space="preserve">.  esinejate, koolitajate ja õhtujuhtide leidmine, nende broneerimine ja nendega suhtlemine; </w:t>
      </w:r>
    </w:p>
    <w:p w14:paraId="46354782" w14:textId="6ADC2A22"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lastRenderedPageBreak/>
        <w:t>2.1.</w:t>
      </w:r>
      <w:r w:rsidR="004F7594">
        <w:rPr>
          <w:rFonts w:ascii="Times New Roman" w:eastAsia="Tahoma" w:hAnsi="Times New Roman" w:cs="Times New Roman"/>
          <w:color w:val="000000"/>
          <w:kern w:val="0"/>
          <w:sz w:val="24"/>
          <w:szCs w:val="24"/>
          <w:lang w:eastAsia="et-EE"/>
          <w14:ligatures w14:val="none"/>
        </w:rPr>
        <w:t>9</w:t>
      </w:r>
      <w:r w:rsidRPr="00FA3E7B">
        <w:rPr>
          <w:rFonts w:ascii="Times New Roman" w:eastAsia="Tahoma" w:hAnsi="Times New Roman" w:cs="Times New Roman"/>
          <w:color w:val="000000"/>
          <w:kern w:val="0"/>
          <w:sz w:val="24"/>
          <w:szCs w:val="24"/>
          <w:lang w:eastAsia="et-EE"/>
          <w14:ligatures w14:val="none"/>
        </w:rPr>
        <w:t xml:space="preserve">. soengute ja meigi tegemine/organiseerimine ning riietuste leidmine esinejatele, koolitajatele ja õhtujuhtidele; </w:t>
      </w:r>
    </w:p>
    <w:p w14:paraId="05051BA6" w14:textId="7B40BEB4"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0</w:t>
      </w:r>
      <w:r w:rsidRPr="00FA3E7B">
        <w:rPr>
          <w:rFonts w:ascii="Times New Roman" w:eastAsia="Tahoma" w:hAnsi="Times New Roman" w:cs="Times New Roman"/>
          <w:color w:val="000000"/>
          <w:kern w:val="0"/>
          <w:sz w:val="24"/>
          <w:szCs w:val="24"/>
          <w:lang w:eastAsia="et-EE"/>
          <w14:ligatures w14:val="none"/>
        </w:rPr>
        <w:t xml:space="preserve">. turvateenuse tellimine ja koordineerimine </w:t>
      </w:r>
      <w:r w:rsidR="00C31AFD">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tarbeks;</w:t>
      </w:r>
    </w:p>
    <w:p w14:paraId="3002657B" w14:textId="59D08AC7"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1</w:t>
      </w:r>
      <w:r w:rsidRPr="00FA3E7B">
        <w:rPr>
          <w:rFonts w:ascii="Times New Roman" w:eastAsia="Tahoma" w:hAnsi="Times New Roman" w:cs="Times New Roman"/>
          <w:color w:val="000000"/>
          <w:kern w:val="0"/>
          <w:sz w:val="24"/>
          <w:szCs w:val="24"/>
          <w:lang w:eastAsia="et-EE"/>
          <w14:ligatures w14:val="none"/>
        </w:rPr>
        <w:t>. vajadusel osalejate majutuse ja transpordi organiseerimine;</w:t>
      </w:r>
    </w:p>
    <w:p w14:paraId="66FBDFAC" w14:textId="43537683"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2</w:t>
      </w:r>
      <w:r w:rsidRPr="00FA3E7B">
        <w:rPr>
          <w:rFonts w:ascii="Times New Roman" w:eastAsia="Tahoma" w:hAnsi="Times New Roman" w:cs="Times New Roman"/>
          <w:color w:val="000000"/>
          <w:kern w:val="0"/>
          <w:sz w:val="24"/>
          <w:szCs w:val="24"/>
          <w:lang w:eastAsia="et-EE"/>
          <w14:ligatures w14:val="none"/>
        </w:rPr>
        <w:t>. parkimise korraldamine;</w:t>
      </w:r>
    </w:p>
    <w:p w14:paraId="67C0A7F8" w14:textId="49FA635A"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3</w:t>
      </w:r>
      <w:r w:rsidRPr="00FA3E7B">
        <w:rPr>
          <w:rFonts w:ascii="Times New Roman" w:eastAsia="Tahoma" w:hAnsi="Times New Roman" w:cs="Times New Roman"/>
          <w:color w:val="000000"/>
          <w:kern w:val="0"/>
          <w:sz w:val="24"/>
          <w:szCs w:val="24"/>
          <w:lang w:eastAsia="et-EE"/>
          <w14:ligatures w14:val="none"/>
        </w:rPr>
        <w:t xml:space="preserve">. erinevate turundusmaterjalide organiseerimine (kingitused esinejatele, nimesildid, kõnekaardid, esinejate slaidide kohandamine, ekraanigraafika, tutvustavad materjalid, viited õues/ruumis sees jne); </w:t>
      </w:r>
    </w:p>
    <w:p w14:paraId="64F8B0CE" w14:textId="68BB2BCC"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4</w:t>
      </w:r>
      <w:r w:rsidRPr="00FA3E7B">
        <w:rPr>
          <w:rFonts w:ascii="Times New Roman" w:eastAsia="Tahoma" w:hAnsi="Times New Roman" w:cs="Times New Roman"/>
          <w:color w:val="000000"/>
          <w:kern w:val="0"/>
          <w:sz w:val="24"/>
          <w:szCs w:val="24"/>
          <w:lang w:eastAsia="et-EE"/>
          <w14:ligatures w14:val="none"/>
        </w:rPr>
        <w:t xml:space="preserve">. </w:t>
      </w:r>
      <w:r w:rsidR="00C31AFD">
        <w:rPr>
          <w:rFonts w:ascii="Times New Roman" w:eastAsia="Tahoma" w:hAnsi="Times New Roman" w:cs="Times New Roman"/>
          <w:color w:val="000000"/>
          <w:kern w:val="0"/>
          <w:sz w:val="24"/>
          <w:szCs w:val="24"/>
          <w:lang w:eastAsia="et-EE"/>
          <w14:ligatures w14:val="none"/>
        </w:rPr>
        <w:t>toimumiskoha</w:t>
      </w:r>
      <w:r w:rsidRPr="00FA3E7B">
        <w:rPr>
          <w:rFonts w:ascii="Times New Roman" w:eastAsia="Tahoma" w:hAnsi="Times New Roman" w:cs="Times New Roman"/>
          <w:color w:val="000000"/>
          <w:kern w:val="0"/>
          <w:sz w:val="24"/>
          <w:szCs w:val="24"/>
          <w:lang w:eastAsia="et-EE"/>
          <w14:ligatures w14:val="none"/>
        </w:rPr>
        <w:t xml:space="preserve"> </w:t>
      </w:r>
      <w:r w:rsidR="00C31AFD">
        <w:rPr>
          <w:rFonts w:ascii="Times New Roman" w:eastAsia="Tahoma" w:hAnsi="Times New Roman" w:cs="Times New Roman"/>
          <w:color w:val="000000"/>
          <w:kern w:val="0"/>
          <w:sz w:val="24"/>
          <w:szCs w:val="24"/>
          <w:lang w:eastAsia="et-EE"/>
          <w14:ligatures w14:val="none"/>
        </w:rPr>
        <w:t xml:space="preserve">(sh </w:t>
      </w:r>
      <w:r w:rsidRPr="00FA3E7B">
        <w:rPr>
          <w:rFonts w:ascii="Times New Roman" w:eastAsia="Tahoma" w:hAnsi="Times New Roman" w:cs="Times New Roman"/>
          <w:color w:val="000000"/>
          <w:kern w:val="0"/>
          <w:sz w:val="24"/>
          <w:szCs w:val="24"/>
          <w:lang w:eastAsia="et-EE"/>
          <w14:ligatures w14:val="none"/>
        </w:rPr>
        <w:t>ruumide</w:t>
      </w:r>
      <w:r w:rsidR="00C31AFD">
        <w:rPr>
          <w:rFonts w:ascii="Times New Roman" w:eastAsia="Tahoma" w:hAnsi="Times New Roman" w:cs="Times New Roman"/>
          <w:color w:val="000000"/>
          <w:kern w:val="0"/>
          <w:sz w:val="24"/>
          <w:szCs w:val="24"/>
          <w:lang w:eastAsia="et-EE"/>
          <w14:ligatures w14:val="none"/>
        </w:rPr>
        <w:t>)</w:t>
      </w:r>
      <w:r w:rsidRPr="00FA3E7B">
        <w:rPr>
          <w:rFonts w:ascii="Times New Roman" w:eastAsia="Tahoma" w:hAnsi="Times New Roman" w:cs="Times New Roman"/>
          <w:color w:val="000000"/>
          <w:kern w:val="0"/>
          <w:sz w:val="24"/>
          <w:szCs w:val="24"/>
          <w:lang w:eastAsia="et-EE"/>
          <w14:ligatures w14:val="none"/>
        </w:rPr>
        <w:t xml:space="preserve"> dekoreerimine;</w:t>
      </w:r>
    </w:p>
    <w:p w14:paraId="33A3B544" w14:textId="4F19B8B7"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5</w:t>
      </w:r>
      <w:r w:rsidRPr="00FA3E7B">
        <w:rPr>
          <w:rFonts w:ascii="Times New Roman" w:eastAsia="Tahoma" w:hAnsi="Times New Roman" w:cs="Times New Roman"/>
          <w:color w:val="000000"/>
          <w:kern w:val="0"/>
          <w:sz w:val="24"/>
          <w:szCs w:val="24"/>
          <w:lang w:eastAsia="et-EE"/>
          <w14:ligatures w14:val="none"/>
        </w:rPr>
        <w:t>. videomaterjalide tootmine, lavastamine ja filmimine, monteerimine, subtiitrite lisamine või selle organiseerimine;</w:t>
      </w:r>
    </w:p>
    <w:p w14:paraId="2A6DB0CB" w14:textId="157D6A88"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6</w:t>
      </w:r>
      <w:r w:rsidRPr="00FA3E7B">
        <w:rPr>
          <w:rFonts w:ascii="Times New Roman" w:eastAsia="Tahoma" w:hAnsi="Times New Roman" w:cs="Times New Roman"/>
          <w:color w:val="000000"/>
          <w:kern w:val="0"/>
          <w:sz w:val="24"/>
          <w:szCs w:val="24"/>
          <w:lang w:eastAsia="et-EE"/>
          <w14:ligatures w14:val="none"/>
        </w:rPr>
        <w:t xml:space="preserve">. vajadusel pakkuma kujundusi näiteks kutsetele, </w:t>
      </w:r>
      <w:r w:rsidR="00C31AFD">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plakatile, päevakava jms;</w:t>
      </w:r>
    </w:p>
    <w:p w14:paraId="4D243356" w14:textId="170B6AB7" w:rsidR="00FA3E7B" w:rsidRPr="00FA3E7B" w:rsidRDefault="00FA3E7B" w:rsidP="00FA3E7B">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7</w:t>
      </w:r>
      <w:r w:rsidRPr="00FA3E7B">
        <w:rPr>
          <w:rFonts w:ascii="Times New Roman" w:eastAsia="Tahoma" w:hAnsi="Times New Roman" w:cs="Times New Roman"/>
          <w:color w:val="000000"/>
          <w:kern w:val="0"/>
          <w:sz w:val="24"/>
          <w:szCs w:val="24"/>
          <w:lang w:eastAsia="et-EE"/>
          <w14:ligatures w14:val="none"/>
        </w:rPr>
        <w:t xml:space="preserve">. </w:t>
      </w:r>
      <w:r w:rsidR="004F077C">
        <w:rPr>
          <w:rFonts w:ascii="Times New Roman" w:eastAsia="Tahoma" w:hAnsi="Times New Roman" w:cs="Times New Roman"/>
          <w:color w:val="000000"/>
          <w:kern w:val="0"/>
          <w:sz w:val="24"/>
          <w:szCs w:val="24"/>
          <w:lang w:eastAsia="et-EE"/>
          <w14:ligatures w14:val="none"/>
        </w:rPr>
        <w:t>sündmusele</w:t>
      </w:r>
      <w:r w:rsidRPr="00FA3E7B">
        <w:rPr>
          <w:rFonts w:ascii="Times New Roman" w:eastAsia="Tahoma" w:hAnsi="Times New Roman" w:cs="Times New Roman"/>
          <w:color w:val="000000"/>
          <w:kern w:val="0"/>
          <w:sz w:val="24"/>
          <w:szCs w:val="24"/>
          <w:lang w:eastAsia="et-EE"/>
          <w14:ligatures w14:val="none"/>
        </w:rPr>
        <w:t xml:space="preserve"> registreerimise korraldamine, sh registreerimisvormi loomine, vajadusel osalejate paigutamine laudadesse, hilisem kokkuvõte osalenutest;</w:t>
      </w:r>
    </w:p>
    <w:p w14:paraId="21D9C8D9" w14:textId="77777777" w:rsidR="004F077C" w:rsidRDefault="00FA3E7B" w:rsidP="004F077C">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2.1.1</w:t>
      </w:r>
      <w:r w:rsidR="004F7594">
        <w:rPr>
          <w:rFonts w:ascii="Times New Roman" w:eastAsia="Tahoma" w:hAnsi="Times New Roman" w:cs="Times New Roman"/>
          <w:color w:val="000000"/>
          <w:kern w:val="0"/>
          <w:sz w:val="24"/>
          <w:szCs w:val="24"/>
          <w:lang w:eastAsia="et-EE"/>
          <w14:ligatures w14:val="none"/>
        </w:rPr>
        <w:t>8</w:t>
      </w:r>
      <w:r w:rsidRPr="00FA3E7B">
        <w:rPr>
          <w:rFonts w:ascii="Times New Roman" w:eastAsia="Tahoma" w:hAnsi="Times New Roman" w:cs="Times New Roman"/>
          <w:color w:val="000000"/>
          <w:kern w:val="0"/>
          <w:sz w:val="24"/>
          <w:szCs w:val="24"/>
          <w:lang w:eastAsia="et-EE"/>
          <w14:ligatures w14:val="none"/>
        </w:rPr>
        <w:t xml:space="preserve">. vajadusel </w:t>
      </w:r>
      <w:r w:rsidR="004F077C">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toimumise käigus kasutatava inventari hankimine ja või rentimine, näiteks tööriistad istutuspäevaks või matkatarbed</w:t>
      </w:r>
      <w:r w:rsidR="004F077C">
        <w:rPr>
          <w:rFonts w:ascii="Times New Roman" w:eastAsia="Tahoma" w:hAnsi="Times New Roman" w:cs="Times New Roman"/>
          <w:color w:val="000000"/>
          <w:kern w:val="0"/>
          <w:sz w:val="24"/>
          <w:szCs w:val="24"/>
          <w:lang w:eastAsia="et-EE"/>
          <w14:ligatures w14:val="none"/>
        </w:rPr>
        <w:t>;</w:t>
      </w:r>
    </w:p>
    <w:p w14:paraId="3F3903BC" w14:textId="280D2565" w:rsidR="00220200" w:rsidRPr="00FA3E7B" w:rsidRDefault="004F077C" w:rsidP="004F077C">
      <w:pPr>
        <w:spacing w:after="0" w:line="240" w:lineRule="auto"/>
        <w:ind w:left="1274" w:hanging="566"/>
        <w:jc w:val="both"/>
        <w:rPr>
          <w:rFonts w:ascii="Times New Roman" w:eastAsia="Tahoma" w:hAnsi="Times New Roman" w:cs="Times New Roman"/>
          <w:color w:val="000000"/>
          <w:kern w:val="0"/>
          <w:sz w:val="24"/>
          <w:szCs w:val="24"/>
          <w:lang w:eastAsia="et-EE"/>
          <w14:ligatures w14:val="none"/>
        </w:rPr>
      </w:pPr>
      <w:r>
        <w:rPr>
          <w:rFonts w:ascii="Times New Roman" w:eastAsia="Tahoma" w:hAnsi="Times New Roman" w:cs="Times New Roman"/>
          <w:color w:val="000000"/>
          <w:kern w:val="0"/>
          <w:sz w:val="24"/>
          <w:szCs w:val="24"/>
          <w:lang w:eastAsia="et-EE"/>
          <w14:ligatures w14:val="none"/>
        </w:rPr>
        <w:t xml:space="preserve">2.1.19 </w:t>
      </w:r>
      <w:r w:rsidR="00220200" w:rsidRPr="00220200">
        <w:rPr>
          <w:rFonts w:ascii="Times New Roman" w:eastAsia="Tahoma" w:hAnsi="Times New Roman" w:cs="Times New Roman"/>
          <w:color w:val="000000"/>
          <w:kern w:val="0"/>
          <w:sz w:val="24"/>
          <w:szCs w:val="24"/>
          <w:lang w:eastAsia="et-EE"/>
          <w14:ligatures w14:val="none"/>
        </w:rPr>
        <w:t>loov</w:t>
      </w:r>
      <w:r w:rsidR="00220200" w:rsidRPr="00220200">
        <w:rPr>
          <w:rFonts w:ascii="Times New Roman" w:eastAsia="Tahoma" w:hAnsi="Times New Roman" w:cs="Times New Roman" w:hint="cs"/>
          <w:color w:val="000000"/>
          <w:kern w:val="0"/>
          <w:sz w:val="24"/>
          <w:szCs w:val="24"/>
          <w:lang w:eastAsia="et-EE"/>
          <w14:ligatures w14:val="none"/>
        </w:rPr>
        <w:t>ü</w:t>
      </w:r>
      <w:r w:rsidR="00220200" w:rsidRPr="00220200">
        <w:rPr>
          <w:rFonts w:ascii="Times New Roman" w:eastAsia="Tahoma" w:hAnsi="Times New Roman" w:cs="Times New Roman"/>
          <w:color w:val="000000"/>
          <w:kern w:val="0"/>
          <w:sz w:val="24"/>
          <w:szCs w:val="24"/>
          <w:lang w:eastAsia="et-EE"/>
          <w14:ligatures w14:val="none"/>
        </w:rPr>
        <w:t>lesande (tehnilise kirjelduse p 3) alusel pakutud s</w:t>
      </w:r>
      <w:r w:rsidR="00220200" w:rsidRPr="00220200">
        <w:rPr>
          <w:rFonts w:ascii="Times New Roman" w:eastAsia="Tahoma" w:hAnsi="Times New Roman" w:cs="Times New Roman" w:hint="cs"/>
          <w:color w:val="000000"/>
          <w:kern w:val="0"/>
          <w:sz w:val="24"/>
          <w:szCs w:val="24"/>
          <w:lang w:eastAsia="et-EE"/>
          <w14:ligatures w14:val="none"/>
        </w:rPr>
        <w:t>ü</w:t>
      </w:r>
      <w:r w:rsidR="00220200" w:rsidRPr="00220200">
        <w:rPr>
          <w:rFonts w:ascii="Times New Roman" w:eastAsia="Tahoma" w:hAnsi="Times New Roman" w:cs="Times New Roman"/>
          <w:color w:val="000000"/>
          <w:kern w:val="0"/>
          <w:sz w:val="24"/>
          <w:szCs w:val="24"/>
          <w:lang w:eastAsia="et-EE"/>
          <w14:ligatures w14:val="none"/>
        </w:rPr>
        <w:t>ndmuse ellu viim</w:t>
      </w:r>
      <w:r>
        <w:rPr>
          <w:rFonts w:ascii="Times New Roman" w:eastAsia="Tahoma" w:hAnsi="Times New Roman" w:cs="Times New Roman"/>
          <w:color w:val="000000"/>
          <w:kern w:val="0"/>
          <w:sz w:val="24"/>
          <w:szCs w:val="24"/>
          <w:lang w:eastAsia="et-EE"/>
          <w14:ligatures w14:val="none"/>
        </w:rPr>
        <w:t>ine</w:t>
      </w:r>
      <w:r w:rsidR="00220200" w:rsidRPr="00220200">
        <w:rPr>
          <w:rFonts w:ascii="Times New Roman" w:eastAsia="Tahoma" w:hAnsi="Times New Roman" w:cs="Times New Roman"/>
          <w:color w:val="000000"/>
          <w:kern w:val="0"/>
          <w:sz w:val="24"/>
          <w:szCs w:val="24"/>
          <w:lang w:eastAsia="et-EE"/>
          <w14:ligatures w14:val="none"/>
        </w:rPr>
        <w:t>, juhul kui hankija selle p</w:t>
      </w:r>
      <w:r w:rsidR="00220200" w:rsidRPr="00220200">
        <w:rPr>
          <w:rFonts w:ascii="Times New Roman" w:eastAsia="Tahoma" w:hAnsi="Times New Roman" w:cs="Times New Roman" w:hint="cs"/>
          <w:color w:val="000000"/>
          <w:kern w:val="0"/>
          <w:sz w:val="24"/>
          <w:szCs w:val="24"/>
          <w:lang w:eastAsia="et-EE"/>
          <w14:ligatures w14:val="none"/>
        </w:rPr>
        <w:t>ä</w:t>
      </w:r>
      <w:r w:rsidR="00220200" w:rsidRPr="00220200">
        <w:rPr>
          <w:rFonts w:ascii="Times New Roman" w:eastAsia="Tahoma" w:hAnsi="Times New Roman" w:cs="Times New Roman"/>
          <w:color w:val="000000"/>
          <w:kern w:val="0"/>
          <w:sz w:val="24"/>
          <w:szCs w:val="24"/>
          <w:lang w:eastAsia="et-EE"/>
          <w14:ligatures w14:val="none"/>
        </w:rPr>
        <w:t>rast raamlepingu s</w:t>
      </w:r>
      <w:r w:rsidR="00220200" w:rsidRPr="00220200">
        <w:rPr>
          <w:rFonts w:ascii="Times New Roman" w:eastAsia="Tahoma" w:hAnsi="Times New Roman" w:cs="Times New Roman" w:hint="cs"/>
          <w:color w:val="000000"/>
          <w:kern w:val="0"/>
          <w:sz w:val="24"/>
          <w:szCs w:val="24"/>
          <w:lang w:eastAsia="et-EE"/>
          <w14:ligatures w14:val="none"/>
        </w:rPr>
        <w:t>õ</w:t>
      </w:r>
      <w:r w:rsidR="00220200" w:rsidRPr="00220200">
        <w:rPr>
          <w:rFonts w:ascii="Times New Roman" w:eastAsia="Tahoma" w:hAnsi="Times New Roman" w:cs="Times New Roman"/>
          <w:color w:val="000000"/>
          <w:kern w:val="0"/>
          <w:sz w:val="24"/>
          <w:szCs w:val="24"/>
          <w:lang w:eastAsia="et-EE"/>
          <w14:ligatures w14:val="none"/>
        </w:rPr>
        <w:t>lmimist tellib, vastavalt esitatud pakkumusele ja vajadusel hankija poolt tehtud muudatustele</w:t>
      </w:r>
      <w:r>
        <w:rPr>
          <w:rFonts w:ascii="Times New Roman" w:eastAsia="Tahoma" w:hAnsi="Times New Roman" w:cs="Times New Roman"/>
          <w:color w:val="000000"/>
          <w:kern w:val="0"/>
          <w:sz w:val="24"/>
          <w:szCs w:val="24"/>
          <w:lang w:eastAsia="et-EE"/>
          <w14:ligatures w14:val="none"/>
        </w:rPr>
        <w:t>.</w:t>
      </w:r>
    </w:p>
    <w:p w14:paraId="1F7BF4EE" w14:textId="3A6F955E" w:rsidR="00FA3E7B" w:rsidRPr="00FA3E7B" w:rsidRDefault="00FA3E7B" w:rsidP="00FA3E7B">
      <w:pPr>
        <w:spacing w:after="0" w:line="240" w:lineRule="auto"/>
        <w:ind w:left="284" w:hanging="284"/>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2.2.</w:t>
      </w:r>
      <w:r w:rsidRPr="00FA3E7B">
        <w:rPr>
          <w:rFonts w:ascii="Times New Roman" w:eastAsia="Arial" w:hAnsi="Times New Roman" w:cs="Times New Roman"/>
          <w:color w:val="000000"/>
          <w:kern w:val="0"/>
          <w:sz w:val="24"/>
          <w:szCs w:val="24"/>
          <w:lang w:eastAsia="et-EE"/>
          <w14:ligatures w14:val="none"/>
        </w:rPr>
        <w:t xml:space="preserve"> </w:t>
      </w:r>
      <w:r w:rsidR="0087609B">
        <w:rPr>
          <w:rFonts w:ascii="Times New Roman" w:eastAsia="Tahoma" w:hAnsi="Times New Roman" w:cs="Times New Roman"/>
          <w:color w:val="000000"/>
          <w:kern w:val="0"/>
          <w:sz w:val="24"/>
          <w:szCs w:val="24"/>
          <w:lang w:eastAsia="et-EE"/>
          <w14:ligatures w14:val="none"/>
        </w:rPr>
        <w:t>Sündmuste</w:t>
      </w:r>
      <w:r w:rsidRPr="00FA3E7B">
        <w:rPr>
          <w:rFonts w:ascii="Times New Roman" w:eastAsia="Tahoma" w:hAnsi="Times New Roman" w:cs="Times New Roman"/>
          <w:color w:val="000000"/>
          <w:kern w:val="0"/>
          <w:sz w:val="24"/>
          <w:szCs w:val="24"/>
          <w:lang w:eastAsia="et-EE"/>
          <w14:ligatures w14:val="none"/>
        </w:rPr>
        <w:t xml:space="preserve"> kirjelduses ja nende hinnapakkumuses tuleb minimaalselt välja tuua: </w:t>
      </w:r>
    </w:p>
    <w:p w14:paraId="71701172" w14:textId="77777777" w:rsidR="00FA3E7B" w:rsidRPr="00FA3E7B" w:rsidRDefault="00FA3E7B" w:rsidP="00FA3E7B">
      <w:pPr>
        <w:spacing w:after="0" w:line="240" w:lineRule="auto"/>
        <w:ind w:left="561"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2.2.1. Loovkontseptsioon (sh loovidee sõnastus, eesmärk, </w:t>
      </w:r>
      <w:r w:rsidRPr="00FA3E7B">
        <w:rPr>
          <w:rFonts w:ascii="Times New Roman" w:eastAsia="Tahoma" w:hAnsi="Times New Roman" w:cs="Times New Roman"/>
          <w:i/>
          <w:iCs/>
          <w:color w:val="000000"/>
          <w:kern w:val="0"/>
          <w:sz w:val="24"/>
          <w:szCs w:val="24"/>
          <w:lang w:eastAsia="et-EE"/>
          <w14:ligatures w14:val="none"/>
        </w:rPr>
        <w:t xml:space="preserve">mood </w:t>
      </w:r>
      <w:proofErr w:type="spellStart"/>
      <w:r w:rsidRPr="00FA3E7B">
        <w:rPr>
          <w:rFonts w:ascii="Times New Roman" w:eastAsia="Tahoma" w:hAnsi="Times New Roman" w:cs="Times New Roman"/>
          <w:i/>
          <w:iCs/>
          <w:color w:val="000000"/>
          <w:kern w:val="0"/>
          <w:sz w:val="24"/>
          <w:szCs w:val="24"/>
          <w:lang w:eastAsia="et-EE"/>
          <w14:ligatures w14:val="none"/>
        </w:rPr>
        <w:t>board</w:t>
      </w:r>
      <w:proofErr w:type="spellEnd"/>
      <w:r w:rsidRPr="00FA3E7B">
        <w:rPr>
          <w:rFonts w:ascii="Times New Roman" w:eastAsia="Tahoma" w:hAnsi="Times New Roman" w:cs="Times New Roman"/>
          <w:color w:val="000000"/>
          <w:kern w:val="0"/>
          <w:sz w:val="24"/>
          <w:szCs w:val="24"/>
          <w:lang w:eastAsia="et-EE"/>
          <w14:ligatures w14:val="none"/>
        </w:rPr>
        <w:t xml:space="preserve">) </w:t>
      </w:r>
    </w:p>
    <w:p w14:paraId="735A3696" w14:textId="77777777" w:rsidR="00FA3E7B" w:rsidRPr="00FA3E7B" w:rsidRDefault="00FA3E7B" w:rsidP="00FA3E7B">
      <w:pPr>
        <w:spacing w:after="0" w:line="240" w:lineRule="auto"/>
        <w:ind w:left="561"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2.2.2. Ideelahendus ja projektijuhtimine (pakkumuste hindamise aluseks). Projektijuhtimist kirjeldades tuleb pakkujal tuua välja ka üldine ajaraam, mille raames pakkuja kavatseb konkreetseid toiminguid teostada, koos toimingute kirjeldusega, sh meeskonna planeeritavad töötunnid; </w:t>
      </w:r>
    </w:p>
    <w:p w14:paraId="66ED1DF0" w14:textId="77777777" w:rsidR="00FA3E7B" w:rsidRPr="00FA3E7B" w:rsidRDefault="00FA3E7B" w:rsidP="00FA3E7B">
      <w:pPr>
        <w:spacing w:after="0" w:line="240" w:lineRule="auto"/>
        <w:ind w:left="551"/>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2.2.3. Ruumide rentimise vajadusel ruumide asukoht ja eeldatav renditasu; </w:t>
      </w:r>
    </w:p>
    <w:p w14:paraId="31A26D5C" w14:textId="77777777" w:rsidR="00FA3E7B" w:rsidRPr="00FA3E7B" w:rsidRDefault="00FA3E7B" w:rsidP="00FA3E7B">
      <w:pPr>
        <w:spacing w:after="0" w:line="240" w:lineRule="auto"/>
        <w:ind w:left="561"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2.2.4. Toitlustuse pakkuja ning toitlustuse eeldatav maksumus; </w:t>
      </w:r>
    </w:p>
    <w:p w14:paraId="3F4A2ED9" w14:textId="7A796AAB" w:rsidR="00FA3E7B" w:rsidRPr="00FA3E7B" w:rsidRDefault="00FA3E7B" w:rsidP="00FA3E7B">
      <w:pPr>
        <w:spacing w:after="0" w:line="240" w:lineRule="auto"/>
        <w:ind w:left="561"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2.2.5. Tehnika rendi (vajadusel) pakkuja ja renditasu ja nimekiri tehnikast, mida eeldatavasti </w:t>
      </w:r>
      <w:r w:rsidR="0087609B">
        <w:rPr>
          <w:rFonts w:ascii="Times New Roman" w:eastAsia="Tahoma" w:hAnsi="Times New Roman" w:cs="Times New Roman"/>
          <w:color w:val="000000"/>
          <w:kern w:val="0"/>
          <w:sz w:val="24"/>
          <w:szCs w:val="24"/>
          <w:lang w:eastAsia="et-EE"/>
          <w14:ligatures w14:val="none"/>
        </w:rPr>
        <w:t>sündmusel</w:t>
      </w:r>
      <w:r w:rsidRPr="00FA3E7B">
        <w:rPr>
          <w:rFonts w:ascii="Times New Roman" w:eastAsia="Tahoma" w:hAnsi="Times New Roman" w:cs="Times New Roman"/>
          <w:color w:val="000000"/>
          <w:kern w:val="0"/>
          <w:sz w:val="24"/>
          <w:szCs w:val="24"/>
          <w:lang w:eastAsia="et-EE"/>
          <w14:ligatures w14:val="none"/>
        </w:rPr>
        <w:t xml:space="preserve"> kasutatakse; </w:t>
      </w:r>
    </w:p>
    <w:p w14:paraId="1BF41F2A" w14:textId="77777777" w:rsidR="00FA3E7B" w:rsidRPr="00FA3E7B" w:rsidRDefault="00FA3E7B" w:rsidP="00FA3E7B">
      <w:pPr>
        <w:spacing w:after="0" w:line="240" w:lineRule="auto"/>
        <w:ind w:left="561"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2.2.6. Esineja, õhtujuhi (vajadusel) nimi ja tasu; </w:t>
      </w:r>
    </w:p>
    <w:p w14:paraId="7F5C4A0C" w14:textId="077B1DC6" w:rsidR="00FA3E7B" w:rsidRPr="00FA3E7B" w:rsidRDefault="00FA3E7B" w:rsidP="00FA3E7B">
      <w:pPr>
        <w:spacing w:after="0" w:line="240" w:lineRule="auto"/>
        <w:ind w:left="561"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2.2.7. </w:t>
      </w:r>
      <w:r w:rsidR="0087609B">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kutse lahendus (visuaal ja tekst); </w:t>
      </w:r>
    </w:p>
    <w:p w14:paraId="1291AC9E" w14:textId="78EC1268" w:rsidR="00FA3E7B" w:rsidRPr="00FA3E7B" w:rsidRDefault="00FA3E7B" w:rsidP="00FA3E7B">
      <w:pPr>
        <w:spacing w:after="0" w:line="240" w:lineRule="auto"/>
        <w:ind w:left="561" w:hanging="10"/>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2.2.8. Ülejäänud </w:t>
      </w:r>
      <w:r w:rsidR="0087609B">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läbiviimiseks vajaminevad vahendid, millega hankija peab arvestama. </w:t>
      </w:r>
    </w:p>
    <w:p w14:paraId="7997DF6B" w14:textId="4114184E" w:rsidR="00FA3E7B" w:rsidRPr="00FA3E7B" w:rsidRDefault="00FA3E7B" w:rsidP="00FA3E7B">
      <w:pPr>
        <w:spacing w:after="0" w:line="240" w:lineRule="auto"/>
        <w:ind w:left="284" w:hanging="284"/>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2.3.</w:t>
      </w:r>
      <w:r w:rsidRPr="00FA3E7B">
        <w:rPr>
          <w:rFonts w:ascii="Times New Roman" w:eastAsia="Arial" w:hAnsi="Times New Roman" w:cs="Times New Roman"/>
          <w:color w:val="000000"/>
          <w:kern w:val="0"/>
          <w:sz w:val="24"/>
          <w:szCs w:val="24"/>
          <w:lang w:eastAsia="et-EE"/>
          <w14:ligatures w14:val="none"/>
        </w:rPr>
        <w:t xml:space="preserve"> </w:t>
      </w:r>
      <w:r w:rsidRPr="00FA3E7B">
        <w:rPr>
          <w:rFonts w:ascii="Times New Roman" w:eastAsia="Tahoma" w:hAnsi="Times New Roman" w:cs="Times New Roman"/>
          <w:color w:val="000000"/>
          <w:kern w:val="0"/>
          <w:sz w:val="24"/>
          <w:szCs w:val="24"/>
          <w:lang w:eastAsia="et-EE"/>
          <w14:ligatures w14:val="none"/>
        </w:rPr>
        <w:t xml:space="preserve">Teenuse osutamisel tuleb hankijaga kohtumise raames ning arutelu vormis esitada iga tellija poolt soovitava </w:t>
      </w:r>
      <w:r w:rsidR="0087609B">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toimumise järel hankijaga kooskõlastatud aja jooksul </w:t>
      </w:r>
      <w:r w:rsidR="0087609B">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kohta analüüsiv kokkuvõte (mis läks hästi ja mis on arengukohad). Tellija tagasiside teostatud </w:t>
      </w:r>
      <w:r w:rsidR="0087609B">
        <w:rPr>
          <w:rFonts w:ascii="Times New Roman" w:eastAsia="Tahoma" w:hAnsi="Times New Roman" w:cs="Times New Roman"/>
          <w:color w:val="000000"/>
          <w:kern w:val="0"/>
          <w:sz w:val="24"/>
          <w:szCs w:val="24"/>
          <w:lang w:eastAsia="et-EE"/>
          <w14:ligatures w14:val="none"/>
        </w:rPr>
        <w:t>sündmuse</w:t>
      </w:r>
      <w:r w:rsidRPr="00FA3E7B">
        <w:rPr>
          <w:rFonts w:ascii="Times New Roman" w:eastAsia="Tahoma" w:hAnsi="Times New Roman" w:cs="Times New Roman"/>
          <w:color w:val="000000"/>
          <w:kern w:val="0"/>
          <w:sz w:val="24"/>
          <w:szCs w:val="24"/>
          <w:lang w:eastAsia="et-EE"/>
          <w14:ligatures w14:val="none"/>
        </w:rPr>
        <w:t xml:space="preserve"> kohta on täitjale järgnevate </w:t>
      </w:r>
      <w:r w:rsidR="0087609B">
        <w:rPr>
          <w:rFonts w:ascii="Times New Roman" w:eastAsia="Tahoma" w:hAnsi="Times New Roman" w:cs="Times New Roman"/>
          <w:color w:val="000000"/>
          <w:kern w:val="0"/>
          <w:sz w:val="24"/>
          <w:szCs w:val="24"/>
          <w:lang w:eastAsia="et-EE"/>
          <w14:ligatures w14:val="none"/>
        </w:rPr>
        <w:t>sündmuste</w:t>
      </w:r>
      <w:r w:rsidRPr="00FA3E7B">
        <w:rPr>
          <w:rFonts w:ascii="Times New Roman" w:eastAsia="Tahoma" w:hAnsi="Times New Roman" w:cs="Times New Roman"/>
          <w:color w:val="000000"/>
          <w:kern w:val="0"/>
          <w:sz w:val="24"/>
          <w:szCs w:val="24"/>
          <w:lang w:eastAsia="et-EE"/>
          <w14:ligatures w14:val="none"/>
        </w:rPr>
        <w:t xml:space="preserve"> planeerimisel ja läbiviimisel arvestamiseks kohustuslik.</w:t>
      </w:r>
    </w:p>
    <w:p w14:paraId="52630AA6" w14:textId="77777777" w:rsidR="00FA3E7B" w:rsidRPr="00FA3E7B" w:rsidRDefault="00FA3E7B" w:rsidP="00FA3E7B">
      <w:pPr>
        <w:spacing w:after="0" w:line="240" w:lineRule="auto"/>
        <w:ind w:left="566" w:hanging="566"/>
        <w:jc w:val="both"/>
        <w:rPr>
          <w:rFonts w:ascii="Times New Roman" w:eastAsia="Tahoma" w:hAnsi="Times New Roman" w:cs="Times New Roman"/>
          <w:color w:val="000000"/>
          <w:kern w:val="0"/>
          <w:sz w:val="24"/>
          <w:szCs w:val="24"/>
          <w:lang w:eastAsia="et-EE"/>
          <w14:ligatures w14:val="none"/>
        </w:rPr>
      </w:pPr>
      <w:r w:rsidRPr="00FA3E7B">
        <w:rPr>
          <w:rFonts w:ascii="Times New Roman" w:eastAsia="Tahoma" w:hAnsi="Times New Roman" w:cs="Times New Roman"/>
          <w:color w:val="000000"/>
          <w:kern w:val="0"/>
          <w:sz w:val="24"/>
          <w:szCs w:val="24"/>
          <w:lang w:eastAsia="et-EE"/>
          <w14:ligatures w14:val="none"/>
        </w:rPr>
        <w:t xml:space="preserve"> </w:t>
      </w:r>
    </w:p>
    <w:p w14:paraId="3C9C6908" w14:textId="77777777" w:rsidR="00FA3E7B" w:rsidRPr="00FA3E7B" w:rsidRDefault="00FA3E7B" w:rsidP="00FA3E7B">
      <w:pPr>
        <w:keepNext/>
        <w:keepLines/>
        <w:spacing w:after="0" w:line="240" w:lineRule="auto"/>
        <w:ind w:left="284" w:right="115" w:hanging="284"/>
        <w:jc w:val="both"/>
        <w:outlineLvl w:val="0"/>
        <w:rPr>
          <w:rFonts w:ascii="Times New Roman" w:eastAsia="Arial" w:hAnsi="Times New Roman" w:cs="Times New Roman"/>
          <w:b/>
          <w:color w:val="000000"/>
          <w:kern w:val="0"/>
          <w:sz w:val="24"/>
          <w:szCs w:val="24"/>
          <w:lang w:eastAsia="et-EE"/>
          <w14:ligatures w14:val="none"/>
        </w:rPr>
      </w:pPr>
      <w:r w:rsidRPr="00FA3E7B">
        <w:rPr>
          <w:rFonts w:ascii="Times New Roman" w:eastAsia="Tahoma" w:hAnsi="Times New Roman" w:cs="Times New Roman"/>
          <w:b/>
          <w:color w:val="000000"/>
          <w:kern w:val="0"/>
          <w:sz w:val="24"/>
          <w:szCs w:val="24"/>
          <w:lang w:eastAsia="et-EE"/>
          <w14:ligatures w14:val="none"/>
        </w:rPr>
        <w:t>PROOVITÖÖ/LOOVÜLESANNE</w:t>
      </w:r>
      <w:r w:rsidRPr="00FA3E7B">
        <w:rPr>
          <w:rFonts w:ascii="Times New Roman" w:eastAsia="Arial" w:hAnsi="Times New Roman" w:cs="Times New Roman"/>
          <w:b/>
          <w:color w:val="000000"/>
          <w:kern w:val="0"/>
          <w:sz w:val="24"/>
          <w:szCs w:val="24"/>
          <w:lang w:eastAsia="et-EE"/>
          <w14:ligatures w14:val="none"/>
        </w:rPr>
        <w:t xml:space="preserve"> (RMK-d tutvustav kogupere sündmus avalikkusele) </w:t>
      </w:r>
    </w:p>
    <w:p w14:paraId="577632DE" w14:textId="5BF217A1"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3.1. Koos pakkumusega peab pakkuja esitama proovitööna pakkumise järgmise </w:t>
      </w:r>
      <w:r w:rsidR="00393664">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korraldamiseks: RMK-d ja tema põhivaldkondi tutvustav kogupere-sündmus avalikkusele (maksimaalselt 2000-le inimesele), mis on publikut kaasav ning mille eelarve ei ületa 50 000 eurot (ei sisalda käibemaksu) (edaspidi ka „</w:t>
      </w:r>
      <w:r w:rsidR="00393664">
        <w:rPr>
          <w:rFonts w:ascii="Times New Roman" w:eastAsia="Arial" w:hAnsi="Times New Roman" w:cs="Times New Roman"/>
          <w:color w:val="000000"/>
          <w:kern w:val="0"/>
          <w:sz w:val="24"/>
          <w:szCs w:val="24"/>
          <w:lang w:eastAsia="et-EE"/>
          <w14:ligatures w14:val="none"/>
        </w:rPr>
        <w:t>sündmus</w:t>
      </w:r>
      <w:r w:rsidRPr="00FA3E7B">
        <w:rPr>
          <w:rFonts w:ascii="Times New Roman" w:eastAsia="Arial" w:hAnsi="Times New Roman" w:cs="Times New Roman"/>
          <w:color w:val="000000"/>
          <w:kern w:val="0"/>
          <w:sz w:val="24"/>
          <w:szCs w:val="24"/>
          <w:lang w:eastAsia="et-EE"/>
          <w14:ligatures w14:val="none"/>
        </w:rPr>
        <w:t>“). </w:t>
      </w:r>
    </w:p>
    <w:p w14:paraId="6C8A5C1E" w14:textId="5F62C536"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3.2.    </w:t>
      </w:r>
      <w:r w:rsidR="00393664">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eesmärk on pakkuda Eesti avalikkusele loovat, meeldejäävat, „käed</w:t>
      </w:r>
      <w:r w:rsidR="00393664">
        <w:rPr>
          <w:rFonts w:ascii="Times New Roman" w:eastAsia="Arial" w:hAnsi="Times New Roman" w:cs="Times New Roman"/>
          <w:color w:val="000000"/>
          <w:kern w:val="0"/>
          <w:sz w:val="24"/>
          <w:szCs w:val="24"/>
          <w:lang w:eastAsia="et-EE"/>
          <w14:ligatures w14:val="none"/>
        </w:rPr>
        <w:t>-</w:t>
      </w:r>
      <w:r w:rsidRPr="00FA3E7B">
        <w:rPr>
          <w:rFonts w:ascii="Times New Roman" w:eastAsia="Arial" w:hAnsi="Times New Roman" w:cs="Times New Roman"/>
          <w:color w:val="000000"/>
          <w:kern w:val="0"/>
          <w:sz w:val="24"/>
          <w:szCs w:val="24"/>
          <w:lang w:eastAsia="et-EE"/>
          <w14:ligatures w14:val="none"/>
        </w:rPr>
        <w:t>külge“ võimalusega ning meediakajastuste potentsiaaliga elamust (</w:t>
      </w:r>
      <w:r w:rsidR="00393664">
        <w:rPr>
          <w:rFonts w:ascii="Times New Roman" w:eastAsia="Arial" w:hAnsi="Times New Roman" w:cs="Times New Roman"/>
          <w:color w:val="000000"/>
          <w:kern w:val="0"/>
          <w:sz w:val="24"/>
          <w:szCs w:val="24"/>
          <w:lang w:eastAsia="et-EE"/>
          <w14:ligatures w14:val="none"/>
        </w:rPr>
        <w:t>sündmus</w:t>
      </w:r>
      <w:r w:rsidRPr="00FA3E7B">
        <w:rPr>
          <w:rFonts w:ascii="Times New Roman" w:eastAsia="Arial" w:hAnsi="Times New Roman" w:cs="Times New Roman"/>
          <w:color w:val="000000"/>
          <w:kern w:val="0"/>
          <w:sz w:val="24"/>
          <w:szCs w:val="24"/>
          <w:lang w:eastAsia="et-EE"/>
          <w14:ligatures w14:val="none"/>
        </w:rPr>
        <w:t xml:space="preserve"> pakub elamuse huvitaval ja eristuval moel, mis võimaldaks meeldejäävat ja meelelahutuslikku kogemust </w:t>
      </w:r>
      <w:r w:rsidRPr="00FA3E7B">
        <w:rPr>
          <w:rFonts w:ascii="Times New Roman" w:eastAsia="Arial" w:hAnsi="Times New Roman" w:cs="Times New Roman"/>
          <w:color w:val="000000"/>
          <w:kern w:val="0"/>
          <w:sz w:val="24"/>
          <w:szCs w:val="24"/>
          <w:lang w:eastAsia="et-EE"/>
          <w14:ligatures w14:val="none"/>
        </w:rPr>
        <w:lastRenderedPageBreak/>
        <w:t xml:space="preserve">pakkuda nii füüsiliselt kohalolijatele kui laiemale publikule läbi kokkuvõtva lühivideo – täpsem kirjeldus all). </w:t>
      </w:r>
      <w:r w:rsidR="00F1591E">
        <w:rPr>
          <w:rFonts w:ascii="Times New Roman" w:eastAsia="Arial" w:hAnsi="Times New Roman" w:cs="Times New Roman"/>
          <w:color w:val="000000"/>
          <w:kern w:val="0"/>
          <w:sz w:val="24"/>
          <w:szCs w:val="24"/>
          <w:lang w:eastAsia="et-EE"/>
          <w14:ligatures w14:val="none"/>
        </w:rPr>
        <w:t>Sündmus</w:t>
      </w:r>
      <w:r w:rsidRPr="00FA3E7B">
        <w:rPr>
          <w:rFonts w:ascii="Times New Roman" w:eastAsia="Arial" w:hAnsi="Times New Roman" w:cs="Times New Roman"/>
          <w:color w:val="000000"/>
          <w:kern w:val="0"/>
          <w:sz w:val="24"/>
          <w:szCs w:val="24"/>
          <w:lang w:eastAsia="et-EE"/>
          <w14:ligatures w14:val="none"/>
        </w:rPr>
        <w:t xml:space="preserve"> peab sisaldama hariduslikku tegevust. </w:t>
      </w:r>
      <w:r w:rsidR="00F1591E">
        <w:rPr>
          <w:rFonts w:ascii="Times New Roman" w:eastAsia="Arial" w:hAnsi="Times New Roman" w:cs="Times New Roman"/>
          <w:color w:val="000000"/>
          <w:kern w:val="0"/>
          <w:sz w:val="24"/>
          <w:szCs w:val="24"/>
          <w:lang w:eastAsia="et-EE"/>
          <w14:ligatures w14:val="none"/>
        </w:rPr>
        <w:t>Sündmus</w:t>
      </w:r>
      <w:r w:rsidRPr="00FA3E7B">
        <w:rPr>
          <w:rFonts w:ascii="Times New Roman" w:eastAsia="Arial" w:hAnsi="Times New Roman" w:cs="Times New Roman"/>
          <w:color w:val="000000"/>
          <w:kern w:val="0"/>
          <w:sz w:val="24"/>
          <w:szCs w:val="24"/>
          <w:lang w:eastAsia="et-EE"/>
          <w14:ligatures w14:val="none"/>
        </w:rPr>
        <w:t xml:space="preserve"> võib leida aset nii siseruumides kui ka vabas õhus või kombineeritult nii siseruumides kui ka vabas õhus.  Arvestada tuleb, et osalejate seas võib olla erivajadustega (näiteks liikumis- ja kuulmispuudega) isikuid.  </w:t>
      </w:r>
    </w:p>
    <w:p w14:paraId="12FCD334" w14:textId="2A07E96C"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3.3.     Pakkuja peab arvestama pakutava proovitöö maksumusse kõik kulud, mis kaasnevad proovitöö lahenduses esitatud teenuste ja toodete hõlmamisel </w:t>
      </w:r>
      <w:r w:rsidR="00F1591E">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lahendusse.  </w:t>
      </w:r>
    </w:p>
    <w:p w14:paraId="083F1F60" w14:textId="253CB5F1"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3.4. Hankes pakkumiseks  ja proovitöö esitamiseks ei pea pakkuja tegema soovitatud kohtadele, vajadusel bändidele jt planeeritud tegevustele</w:t>
      </w:r>
      <w:r w:rsidR="001D6372">
        <w:rPr>
          <w:rFonts w:ascii="Times New Roman" w:eastAsia="Arial" w:hAnsi="Times New Roman" w:cs="Times New Roman"/>
          <w:color w:val="000000"/>
          <w:kern w:val="0"/>
          <w:sz w:val="24"/>
          <w:szCs w:val="24"/>
          <w:lang w:eastAsia="et-EE"/>
          <w14:ligatures w14:val="none"/>
        </w:rPr>
        <w:t>,</w:t>
      </w:r>
      <w:r w:rsidRPr="00FA3E7B">
        <w:rPr>
          <w:rFonts w:ascii="Times New Roman" w:eastAsia="Arial" w:hAnsi="Times New Roman" w:cs="Times New Roman"/>
          <w:color w:val="000000"/>
          <w:kern w:val="0"/>
          <w:sz w:val="24"/>
          <w:szCs w:val="24"/>
          <w:lang w:eastAsia="et-EE"/>
          <w14:ligatures w14:val="none"/>
        </w:rPr>
        <w:t xml:space="preserve"> tegelikke broneeringuid. Küll aga peab nende hinnatase vastama tegelikkusele. Iga detaili eraldi hinnastada ei ole vaja, vaid suuremad tööd vastavalt punktis 3.5 toodule, tuleb ühe summana välja tuua. Hinnataseme tegelikkusele vastavuse hindamiseks on hankijal õigus nõuda pakkujalt tõendeid, mis kinnitavad hinnataseme tegelikkust (st need ei pea olema esitatud koos pakkumusega) – näiteks väljavõte ettevõtte/isiku avalikust ja kehtivast hinnakirjast või hinnapäring vastavale ettevõttele/isikule seoses konkreetse </w:t>
      </w:r>
      <w:r w:rsidR="0074016C">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jaoks tellitava teenuse või ostetava asjaga. </w:t>
      </w:r>
    </w:p>
    <w:p w14:paraId="78A3632A" w14:textId="59CD3454"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3.5. </w:t>
      </w:r>
      <w:r w:rsidR="00F1591E">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kirjelduses tuleb minimaalselt välja tuua:  </w:t>
      </w:r>
    </w:p>
    <w:p w14:paraId="2F20326D"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3.5.1. Loovkontseptsioon (sh loovidee sõnastus, eesmärk, </w:t>
      </w:r>
      <w:proofErr w:type="spellStart"/>
      <w:r w:rsidRPr="00FA3E7B">
        <w:rPr>
          <w:rFonts w:ascii="Times New Roman" w:eastAsia="Arial" w:hAnsi="Times New Roman" w:cs="Times New Roman"/>
          <w:i/>
          <w:iCs/>
          <w:color w:val="000000"/>
          <w:kern w:val="0"/>
          <w:sz w:val="24"/>
          <w:szCs w:val="24"/>
          <w:lang w:eastAsia="et-EE"/>
          <w14:ligatures w14:val="none"/>
        </w:rPr>
        <w:t>moodboard</w:t>
      </w:r>
      <w:proofErr w:type="spellEnd"/>
      <w:r w:rsidRPr="00FA3E7B">
        <w:rPr>
          <w:rFonts w:ascii="Times New Roman" w:eastAsia="Arial" w:hAnsi="Times New Roman" w:cs="Times New Roman"/>
          <w:color w:val="000000"/>
          <w:kern w:val="0"/>
          <w:sz w:val="24"/>
          <w:szCs w:val="24"/>
          <w:lang w:eastAsia="et-EE"/>
          <w14:ligatures w14:val="none"/>
        </w:rPr>
        <w:t>);  </w:t>
      </w:r>
    </w:p>
    <w:p w14:paraId="013B564B"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3.5.2. Ideelahendus ja projektijuhtimine (pakkumuste hindamise aluseks). Projektijuhtimist kirjeldades tuleb pakkujal tuua välja ka üldine ajaraam, mille raames pakkuja kavatseb konkreetseid toiminguid teostada, koos toimingute kirjeldusega;  </w:t>
      </w:r>
    </w:p>
    <w:p w14:paraId="5C6A34CA" w14:textId="356F60B2"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3.5.3. </w:t>
      </w:r>
      <w:r w:rsidR="0082747D">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esmane eelarve; </w:t>
      </w:r>
    </w:p>
    <w:p w14:paraId="71781667"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3.5.4. Ruumide või välisündmuseks sobivate telkide rentimise vajadusel ruumide asukoht ja eeldatav renditasu;  </w:t>
      </w:r>
    </w:p>
    <w:p w14:paraId="27005DBD"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3.5.5. Sündmusele külastajale tasu eest toitlustusteenust pakkuva partneri leidmine (sealjuures eelistada teenusepakkujana ettevõtteid, kes lähtuvad jätkusuutliku tegutsemise põhimõtetest (toidu ülejääkide tarbeks on võimalus koostöö Toidupanga vms asutusega, söögiriistade korduvkasutus jmt);  </w:t>
      </w:r>
    </w:p>
    <w:p w14:paraId="5418D9ED" w14:textId="4AB8C68D"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3.5.6. Tehnika rendi (vajadusel) pakkuja, renditasu ja nimekiri tehnikast, mida eeldatavasti </w:t>
      </w:r>
      <w:r w:rsidR="0082747D">
        <w:rPr>
          <w:rFonts w:ascii="Times New Roman" w:eastAsia="Arial" w:hAnsi="Times New Roman" w:cs="Times New Roman"/>
          <w:color w:val="000000"/>
          <w:kern w:val="0"/>
          <w:sz w:val="24"/>
          <w:szCs w:val="24"/>
          <w:lang w:eastAsia="et-EE"/>
          <w14:ligatures w14:val="none"/>
        </w:rPr>
        <w:t>sündmusel</w:t>
      </w:r>
      <w:r w:rsidRPr="00FA3E7B">
        <w:rPr>
          <w:rFonts w:ascii="Times New Roman" w:eastAsia="Arial" w:hAnsi="Times New Roman" w:cs="Times New Roman"/>
          <w:color w:val="000000"/>
          <w:kern w:val="0"/>
          <w:sz w:val="24"/>
          <w:szCs w:val="24"/>
          <w:lang w:eastAsia="et-EE"/>
          <w14:ligatures w14:val="none"/>
        </w:rPr>
        <w:t xml:space="preserve"> kasutatakse;  </w:t>
      </w:r>
    </w:p>
    <w:p w14:paraId="586D30C3" w14:textId="60FE49E1"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3.5.7. Esineja (nt DJ, bänd, muu </w:t>
      </w:r>
      <w:proofErr w:type="spellStart"/>
      <w:r w:rsidRPr="00FA3E7B">
        <w:rPr>
          <w:rFonts w:ascii="Times New Roman" w:eastAsia="Arial" w:hAnsi="Times New Roman" w:cs="Times New Roman"/>
          <w:color w:val="000000"/>
          <w:kern w:val="0"/>
          <w:sz w:val="24"/>
          <w:szCs w:val="24"/>
          <w:lang w:eastAsia="et-EE"/>
          <w14:ligatures w14:val="none"/>
        </w:rPr>
        <w:t>meelelahutaja</w:t>
      </w:r>
      <w:proofErr w:type="spellEnd"/>
      <w:r w:rsidRPr="00FA3E7B">
        <w:rPr>
          <w:rFonts w:ascii="Times New Roman" w:eastAsia="Arial" w:hAnsi="Times New Roman" w:cs="Times New Roman"/>
          <w:color w:val="000000"/>
          <w:kern w:val="0"/>
          <w:sz w:val="24"/>
          <w:szCs w:val="24"/>
          <w:lang w:eastAsia="et-EE"/>
          <w14:ligatures w14:val="none"/>
        </w:rPr>
        <w:t xml:space="preserve"> vms), õhtu- või päevajuhi (vajadusel) nimi ja tasu;  </w:t>
      </w:r>
    </w:p>
    <w:p w14:paraId="6FF4969B"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3.5.8  Haridusliku tegevuse sisu ja sellega kaasnevad kulud;  </w:t>
      </w:r>
    </w:p>
    <w:p w14:paraId="1542BC7C"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3.5.9. Kutse lahendus (visuaal ja tekst);  </w:t>
      </w:r>
    </w:p>
    <w:p w14:paraId="3C45A468" w14:textId="267F2526"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3.5.10. Produktsioonikulu: </w:t>
      </w:r>
      <w:r w:rsidR="0082747D">
        <w:rPr>
          <w:rFonts w:ascii="Times New Roman" w:eastAsia="Arial" w:hAnsi="Times New Roman" w:cs="Times New Roman"/>
          <w:color w:val="000000"/>
          <w:kern w:val="0"/>
          <w:sz w:val="24"/>
          <w:szCs w:val="24"/>
          <w:lang w:eastAsia="et-EE"/>
          <w14:ligatures w14:val="none"/>
        </w:rPr>
        <w:t>sündmusest</w:t>
      </w:r>
      <w:r w:rsidRPr="00FA3E7B">
        <w:rPr>
          <w:rFonts w:ascii="Times New Roman" w:eastAsia="Arial" w:hAnsi="Times New Roman" w:cs="Times New Roman"/>
          <w:color w:val="000000"/>
          <w:kern w:val="0"/>
          <w:sz w:val="24"/>
          <w:szCs w:val="24"/>
          <w:lang w:eastAsia="et-EE"/>
          <w14:ligatures w14:val="none"/>
        </w:rPr>
        <w:t xml:space="preserve"> valmib kuni pooleteistminutiline </w:t>
      </w:r>
      <w:proofErr w:type="spellStart"/>
      <w:r w:rsidRPr="00FA3E7B">
        <w:rPr>
          <w:rFonts w:ascii="Times New Roman" w:eastAsia="Arial" w:hAnsi="Times New Roman" w:cs="Times New Roman"/>
          <w:i/>
          <w:iCs/>
          <w:color w:val="000000"/>
          <w:kern w:val="0"/>
          <w:sz w:val="24"/>
          <w:szCs w:val="24"/>
          <w:lang w:eastAsia="et-EE"/>
          <w14:ligatures w14:val="none"/>
        </w:rPr>
        <w:t>aftermovie</w:t>
      </w:r>
      <w:proofErr w:type="spellEnd"/>
      <w:r w:rsidRPr="00FA3E7B">
        <w:rPr>
          <w:rFonts w:ascii="Times New Roman" w:eastAsia="Arial" w:hAnsi="Times New Roman" w:cs="Times New Roman"/>
          <w:color w:val="000000"/>
          <w:kern w:val="0"/>
          <w:sz w:val="24"/>
          <w:szCs w:val="24"/>
          <w:lang w:eastAsia="et-EE"/>
          <w14:ligatures w14:val="none"/>
        </w:rPr>
        <w:t>; </w:t>
      </w:r>
    </w:p>
    <w:p w14:paraId="56C10EEF" w14:textId="3190596F"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3.5.11 Ülejäänud </w:t>
      </w:r>
      <w:r w:rsidR="0082747D">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läbiviimiseks vajaminevad vahendid (sh nende maksumus), millega </w:t>
      </w:r>
      <w:r w:rsidR="0082747D">
        <w:rPr>
          <w:rFonts w:ascii="Times New Roman" w:eastAsia="Arial" w:hAnsi="Times New Roman" w:cs="Times New Roman"/>
          <w:color w:val="000000"/>
          <w:kern w:val="0"/>
          <w:sz w:val="24"/>
          <w:szCs w:val="24"/>
          <w:lang w:eastAsia="et-EE"/>
          <w14:ligatures w14:val="none"/>
        </w:rPr>
        <w:t>h</w:t>
      </w:r>
      <w:r w:rsidRPr="00FA3E7B">
        <w:rPr>
          <w:rFonts w:ascii="Times New Roman" w:eastAsia="Arial" w:hAnsi="Times New Roman" w:cs="Times New Roman"/>
          <w:color w:val="000000"/>
          <w:kern w:val="0"/>
          <w:sz w:val="24"/>
          <w:szCs w:val="24"/>
          <w:lang w:eastAsia="et-EE"/>
          <w14:ligatures w14:val="none"/>
        </w:rPr>
        <w:t>ankija peab arvestama.  </w:t>
      </w:r>
    </w:p>
    <w:p w14:paraId="4766C8E8" w14:textId="65514741"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xml:space="preserve">3.6. </w:t>
      </w:r>
      <w:r w:rsidR="0082747D">
        <w:rPr>
          <w:rFonts w:ascii="Times New Roman" w:eastAsia="Arial" w:hAnsi="Times New Roman" w:cs="Times New Roman"/>
          <w:color w:val="000000"/>
          <w:kern w:val="0"/>
          <w:sz w:val="24"/>
          <w:szCs w:val="24"/>
          <w:lang w:eastAsia="et-EE"/>
          <w14:ligatures w14:val="none"/>
        </w:rPr>
        <w:t>Sündmuse</w:t>
      </w:r>
      <w:r w:rsidRPr="00FA3E7B">
        <w:rPr>
          <w:rFonts w:ascii="Times New Roman" w:eastAsia="Arial" w:hAnsi="Times New Roman" w:cs="Times New Roman"/>
          <w:color w:val="000000"/>
          <w:kern w:val="0"/>
          <w:sz w:val="24"/>
          <w:szCs w:val="24"/>
          <w:lang w:eastAsia="et-EE"/>
          <w14:ligatures w14:val="none"/>
        </w:rPr>
        <w:t xml:space="preserve"> kirjelduse lubatav maht on kuni 4 lk sisulist teksti (s.o ilma piltide, hinnapäringute jm sarnase materjalita, mis ei pea mahtuma 4 lehekülje raamesse), esitatuna </w:t>
      </w:r>
      <w:proofErr w:type="spellStart"/>
      <w:r w:rsidRPr="00FA3E7B">
        <w:rPr>
          <w:rFonts w:ascii="Times New Roman" w:eastAsia="Arial" w:hAnsi="Times New Roman" w:cs="Times New Roman"/>
          <w:color w:val="000000"/>
          <w:kern w:val="0"/>
          <w:sz w:val="24"/>
          <w:szCs w:val="24"/>
          <w:lang w:eastAsia="et-EE"/>
          <w14:ligatures w14:val="none"/>
        </w:rPr>
        <w:t>pdf</w:t>
      </w:r>
      <w:proofErr w:type="spellEnd"/>
      <w:r w:rsidRPr="00FA3E7B">
        <w:rPr>
          <w:rFonts w:ascii="Times New Roman" w:eastAsia="Arial" w:hAnsi="Times New Roman" w:cs="Times New Roman"/>
          <w:color w:val="000000"/>
          <w:kern w:val="0"/>
          <w:sz w:val="24"/>
          <w:szCs w:val="24"/>
          <w:lang w:eastAsia="et-EE"/>
          <w14:ligatures w14:val="none"/>
        </w:rPr>
        <w:t>-formaadis.  </w:t>
      </w:r>
    </w:p>
    <w:p w14:paraId="4D363D34"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p>
    <w:p w14:paraId="34D6D453"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Lisad:</w:t>
      </w:r>
    </w:p>
    <w:p w14:paraId="309C453A"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w:t>
      </w:r>
    </w:p>
    <w:p w14:paraId="76188A13"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b/>
          <w:bCs/>
          <w:color w:val="000000"/>
          <w:kern w:val="0"/>
          <w:sz w:val="24"/>
          <w:szCs w:val="24"/>
          <w:lang w:eastAsia="et-EE"/>
          <w14:ligatures w14:val="none"/>
        </w:rPr>
        <w:t>Lisa 1.1 RMK arengukava </w:t>
      </w:r>
      <w:r w:rsidRPr="00FA3E7B">
        <w:rPr>
          <w:rFonts w:ascii="Times New Roman" w:eastAsia="Arial" w:hAnsi="Times New Roman" w:cs="Times New Roman"/>
          <w:color w:val="000000"/>
          <w:kern w:val="0"/>
          <w:sz w:val="24"/>
          <w:szCs w:val="24"/>
          <w:lang w:eastAsia="et-EE"/>
          <w14:ligatures w14:val="none"/>
        </w:rPr>
        <w:t> </w:t>
      </w:r>
    </w:p>
    <w:p w14:paraId="2675EA19" w14:textId="77777777" w:rsidR="00FA3E7B" w:rsidRPr="00FA3E7B" w:rsidRDefault="00EE30A9"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hyperlink r:id="rId7" w:tgtFrame="_blank" w:history="1">
        <w:r w:rsidR="00FA3E7B" w:rsidRPr="00FA3E7B">
          <w:rPr>
            <w:rFonts w:ascii="Times New Roman" w:eastAsia="Arial" w:hAnsi="Times New Roman" w:cs="Times New Roman"/>
            <w:color w:val="0563C1"/>
            <w:kern w:val="0"/>
            <w:sz w:val="24"/>
            <w:szCs w:val="24"/>
            <w:u w:val="single"/>
            <w:lang w:eastAsia="et-EE"/>
            <w14:ligatures w14:val="none"/>
          </w:rPr>
          <w:t>https://media.rmk.ee/files/RMK_arengukava_2024-2028.pdf</w:t>
        </w:r>
      </w:hyperlink>
      <w:r w:rsidR="00FA3E7B" w:rsidRPr="00FA3E7B">
        <w:rPr>
          <w:rFonts w:ascii="Times New Roman" w:eastAsia="Arial" w:hAnsi="Times New Roman" w:cs="Times New Roman"/>
          <w:color w:val="000000"/>
          <w:kern w:val="0"/>
          <w:sz w:val="24"/>
          <w:szCs w:val="24"/>
          <w:lang w:eastAsia="et-EE"/>
          <w14:ligatures w14:val="none"/>
        </w:rPr>
        <w:t> </w:t>
      </w:r>
    </w:p>
    <w:p w14:paraId="14A289D7" w14:textId="77777777" w:rsidR="00FA3E7B" w:rsidRPr="00FA3E7B" w:rsidRDefault="00FA3E7B" w:rsidP="00FA3E7B">
      <w:pPr>
        <w:spacing w:after="0" w:line="240" w:lineRule="auto"/>
        <w:ind w:left="284" w:right="115" w:hanging="284"/>
        <w:jc w:val="both"/>
        <w:rPr>
          <w:rFonts w:ascii="Times New Roman" w:eastAsia="Arial" w:hAnsi="Times New Roman" w:cs="Times New Roman"/>
          <w:b/>
          <w:bCs/>
          <w:color w:val="000000"/>
          <w:kern w:val="0"/>
          <w:sz w:val="24"/>
          <w:szCs w:val="24"/>
          <w:lang w:eastAsia="et-EE"/>
          <w14:ligatures w14:val="none"/>
        </w:rPr>
      </w:pPr>
    </w:p>
    <w:p w14:paraId="3A8EBEE5"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b/>
          <w:bCs/>
          <w:color w:val="000000"/>
          <w:kern w:val="0"/>
          <w:sz w:val="24"/>
          <w:szCs w:val="24"/>
          <w:lang w:eastAsia="et-EE"/>
          <w14:ligatures w14:val="none"/>
        </w:rPr>
        <w:t>Lisa 1.2 RMK tegevust tutvustav video ja tegevusvaldkonnad </w:t>
      </w:r>
      <w:r w:rsidRPr="00FA3E7B">
        <w:rPr>
          <w:rFonts w:ascii="Times New Roman" w:eastAsia="Arial" w:hAnsi="Times New Roman" w:cs="Times New Roman"/>
          <w:color w:val="000000"/>
          <w:kern w:val="0"/>
          <w:sz w:val="24"/>
          <w:szCs w:val="24"/>
          <w:lang w:eastAsia="et-EE"/>
          <w14:ligatures w14:val="none"/>
        </w:rPr>
        <w:t> </w:t>
      </w:r>
    </w:p>
    <w:p w14:paraId="113E1D1A" w14:textId="77777777" w:rsidR="00FA3E7B" w:rsidRPr="00FA3E7B" w:rsidRDefault="00EE30A9"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hyperlink r:id="rId8" w:tgtFrame="_blank" w:history="1">
        <w:r w:rsidR="00FA3E7B" w:rsidRPr="00FA3E7B">
          <w:rPr>
            <w:rFonts w:ascii="Times New Roman" w:eastAsia="Arial" w:hAnsi="Times New Roman" w:cs="Times New Roman"/>
            <w:color w:val="0563C1"/>
            <w:kern w:val="0"/>
            <w:sz w:val="24"/>
            <w:szCs w:val="24"/>
            <w:u w:val="single"/>
            <w:lang w:eastAsia="et-EE"/>
            <w14:ligatures w14:val="none"/>
          </w:rPr>
          <w:t>https://www.rmk.ee/organisatsioon/tegevusvaldkonnad</w:t>
        </w:r>
      </w:hyperlink>
      <w:r w:rsidR="00FA3E7B" w:rsidRPr="00FA3E7B">
        <w:rPr>
          <w:rFonts w:ascii="Times New Roman" w:eastAsia="Arial" w:hAnsi="Times New Roman" w:cs="Times New Roman"/>
          <w:color w:val="000000"/>
          <w:kern w:val="0"/>
          <w:sz w:val="24"/>
          <w:szCs w:val="24"/>
          <w:lang w:eastAsia="et-EE"/>
          <w14:ligatures w14:val="none"/>
        </w:rPr>
        <w:t> </w:t>
      </w:r>
    </w:p>
    <w:p w14:paraId="16EF33FB"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w:t>
      </w:r>
    </w:p>
    <w:p w14:paraId="71A9ED3C"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b/>
          <w:bCs/>
          <w:color w:val="000000"/>
          <w:kern w:val="0"/>
          <w:sz w:val="24"/>
          <w:szCs w:val="24"/>
          <w:lang w:eastAsia="et-EE"/>
          <w14:ligatures w14:val="none"/>
        </w:rPr>
        <w:lastRenderedPageBreak/>
        <w:t>Lisa 1.3 RMK stiiliraamat</w:t>
      </w:r>
      <w:r w:rsidRPr="00FA3E7B">
        <w:rPr>
          <w:rFonts w:ascii="Times New Roman" w:eastAsia="Arial" w:hAnsi="Times New Roman" w:cs="Times New Roman"/>
          <w:color w:val="000000"/>
          <w:kern w:val="0"/>
          <w:sz w:val="24"/>
          <w:szCs w:val="24"/>
          <w:lang w:eastAsia="et-EE"/>
          <w14:ligatures w14:val="none"/>
        </w:rPr>
        <w:t> </w:t>
      </w:r>
    </w:p>
    <w:p w14:paraId="1EFF1AD3" w14:textId="77777777" w:rsidR="00FA3E7B" w:rsidRPr="00FA3E7B" w:rsidRDefault="00EE30A9"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hyperlink r:id="rId9" w:tgtFrame="_blank" w:history="1">
        <w:r w:rsidR="00FA3E7B" w:rsidRPr="00FA3E7B">
          <w:rPr>
            <w:rFonts w:ascii="Times New Roman" w:eastAsia="Arial" w:hAnsi="Times New Roman" w:cs="Times New Roman"/>
            <w:color w:val="0563C1"/>
            <w:kern w:val="0"/>
            <w:sz w:val="24"/>
            <w:szCs w:val="24"/>
            <w:u w:val="single"/>
            <w:lang w:eastAsia="et-EE"/>
            <w14:ligatures w14:val="none"/>
          </w:rPr>
          <w:t>https://www.rmk.ee/organisatsioon/pressiruum/firmastiil/firmastiilikasiraamat</w:t>
        </w:r>
      </w:hyperlink>
      <w:r w:rsidR="00FA3E7B" w:rsidRPr="00FA3E7B">
        <w:rPr>
          <w:rFonts w:ascii="Times New Roman" w:eastAsia="Arial" w:hAnsi="Times New Roman" w:cs="Times New Roman"/>
          <w:color w:val="000000"/>
          <w:kern w:val="0"/>
          <w:sz w:val="24"/>
          <w:szCs w:val="24"/>
          <w:lang w:eastAsia="et-EE"/>
          <w14:ligatures w14:val="none"/>
        </w:rPr>
        <w:t> </w:t>
      </w:r>
    </w:p>
    <w:p w14:paraId="3BB4C63A"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w:t>
      </w:r>
    </w:p>
    <w:p w14:paraId="2125740B"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b/>
          <w:bCs/>
          <w:color w:val="000000"/>
          <w:kern w:val="0"/>
          <w:sz w:val="24"/>
          <w:szCs w:val="24"/>
          <w:lang w:eastAsia="et-EE"/>
          <w14:ligatures w14:val="none"/>
        </w:rPr>
        <w:t>Lisa 1.4 RMK aastaraamat 2023</w:t>
      </w:r>
      <w:r w:rsidRPr="00FA3E7B">
        <w:rPr>
          <w:rFonts w:ascii="Times New Roman" w:eastAsia="Arial" w:hAnsi="Times New Roman" w:cs="Times New Roman"/>
          <w:color w:val="000000"/>
          <w:kern w:val="0"/>
          <w:sz w:val="24"/>
          <w:szCs w:val="24"/>
          <w:lang w:eastAsia="et-EE"/>
          <w14:ligatures w14:val="none"/>
        </w:rPr>
        <w:t> </w:t>
      </w:r>
    </w:p>
    <w:p w14:paraId="34E17CB9" w14:textId="77777777" w:rsidR="00FA3E7B" w:rsidRPr="00FA3E7B" w:rsidRDefault="00EE30A9"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hyperlink r:id="rId10" w:tgtFrame="_blank" w:history="1">
        <w:r w:rsidR="00FA3E7B" w:rsidRPr="00FA3E7B">
          <w:rPr>
            <w:rFonts w:ascii="Times New Roman" w:eastAsia="Arial" w:hAnsi="Times New Roman" w:cs="Times New Roman"/>
            <w:color w:val="0563C1"/>
            <w:kern w:val="0"/>
            <w:sz w:val="24"/>
            <w:szCs w:val="24"/>
            <w:u w:val="single"/>
            <w:lang w:eastAsia="et-EE"/>
            <w14:ligatures w14:val="none"/>
          </w:rPr>
          <w:t>https://media.rmk.ee/files/RMK_aastaraamat_2023.pdf</w:t>
        </w:r>
      </w:hyperlink>
      <w:r w:rsidR="00FA3E7B" w:rsidRPr="00FA3E7B">
        <w:rPr>
          <w:rFonts w:ascii="Times New Roman" w:eastAsia="Arial" w:hAnsi="Times New Roman" w:cs="Times New Roman"/>
          <w:color w:val="000000"/>
          <w:kern w:val="0"/>
          <w:sz w:val="24"/>
          <w:szCs w:val="24"/>
          <w:lang w:eastAsia="et-EE"/>
          <w14:ligatures w14:val="none"/>
        </w:rPr>
        <w:t>  </w:t>
      </w:r>
    </w:p>
    <w:p w14:paraId="497A9DEC"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 </w:t>
      </w:r>
    </w:p>
    <w:p w14:paraId="000942FA"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b/>
          <w:bCs/>
          <w:color w:val="000000"/>
          <w:kern w:val="0"/>
          <w:sz w:val="24"/>
          <w:szCs w:val="24"/>
          <w:lang w:eastAsia="et-EE"/>
          <w14:ligatures w14:val="none"/>
        </w:rPr>
        <w:t>Lisa 1.5 RMK sotsiaalmeediakontod </w:t>
      </w:r>
      <w:r w:rsidRPr="00FA3E7B">
        <w:rPr>
          <w:rFonts w:ascii="Times New Roman" w:eastAsia="Arial" w:hAnsi="Times New Roman" w:cs="Times New Roman"/>
          <w:color w:val="000000"/>
          <w:kern w:val="0"/>
          <w:sz w:val="24"/>
          <w:szCs w:val="24"/>
          <w:lang w:eastAsia="et-EE"/>
          <w14:ligatures w14:val="none"/>
        </w:rPr>
        <w:t> </w:t>
      </w:r>
    </w:p>
    <w:p w14:paraId="7E5B14EF" w14:textId="77777777" w:rsidR="00FA3E7B" w:rsidRPr="00FA3E7B" w:rsidRDefault="00EE30A9"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hyperlink r:id="rId11" w:tgtFrame="_blank" w:history="1">
        <w:r w:rsidR="00FA3E7B" w:rsidRPr="00FA3E7B">
          <w:rPr>
            <w:rFonts w:ascii="Times New Roman" w:eastAsia="Arial" w:hAnsi="Times New Roman" w:cs="Times New Roman"/>
            <w:color w:val="0563C1"/>
            <w:kern w:val="0"/>
            <w:sz w:val="24"/>
            <w:szCs w:val="24"/>
            <w:u w:val="single"/>
            <w:lang w:eastAsia="et-EE"/>
            <w14:ligatures w14:val="none"/>
          </w:rPr>
          <w:t>https://www.facebook.com/riigimets</w:t>
        </w:r>
      </w:hyperlink>
      <w:r w:rsidR="00FA3E7B" w:rsidRPr="00FA3E7B">
        <w:rPr>
          <w:rFonts w:ascii="Times New Roman" w:eastAsia="Arial" w:hAnsi="Times New Roman" w:cs="Times New Roman"/>
          <w:color w:val="000000"/>
          <w:kern w:val="0"/>
          <w:sz w:val="24"/>
          <w:szCs w:val="24"/>
          <w:lang w:eastAsia="et-EE"/>
          <w14:ligatures w14:val="none"/>
        </w:rPr>
        <w:t>  </w:t>
      </w:r>
    </w:p>
    <w:p w14:paraId="073F03CC" w14:textId="77777777" w:rsidR="00FA3E7B" w:rsidRPr="00FA3E7B" w:rsidRDefault="00EE30A9"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hyperlink r:id="rId12" w:history="1">
        <w:r w:rsidR="00FA3E7B" w:rsidRPr="00FA3E7B">
          <w:rPr>
            <w:rFonts w:ascii="Times New Roman" w:eastAsia="Arial" w:hAnsi="Times New Roman" w:cs="Times New Roman"/>
            <w:color w:val="0563C1"/>
            <w:kern w:val="0"/>
            <w:sz w:val="24"/>
            <w:szCs w:val="24"/>
            <w:u w:val="single"/>
            <w:lang w:eastAsia="et-EE"/>
            <w14:ligatures w14:val="none"/>
          </w:rPr>
          <w:t>https://www.instagram.com/riigimets/</w:t>
        </w:r>
      </w:hyperlink>
      <w:r w:rsidR="00FA3E7B" w:rsidRPr="00FA3E7B">
        <w:rPr>
          <w:rFonts w:ascii="Times New Roman" w:eastAsia="Arial" w:hAnsi="Times New Roman" w:cs="Times New Roman"/>
          <w:color w:val="000000"/>
          <w:kern w:val="0"/>
          <w:sz w:val="24"/>
          <w:szCs w:val="24"/>
          <w:lang w:eastAsia="et-EE"/>
          <w14:ligatures w14:val="none"/>
        </w:rPr>
        <w:t> </w:t>
      </w:r>
    </w:p>
    <w:p w14:paraId="17816AAD"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p>
    <w:p w14:paraId="5AE61FD9" w14:textId="77777777" w:rsidR="00FA3E7B" w:rsidRPr="00FA3E7B" w:rsidRDefault="00FA3E7B" w:rsidP="00FA3E7B">
      <w:pPr>
        <w:spacing w:after="0" w:line="240" w:lineRule="auto"/>
        <w:ind w:left="284" w:right="115" w:hanging="284"/>
        <w:jc w:val="both"/>
        <w:rPr>
          <w:rFonts w:ascii="Times New Roman" w:eastAsia="Arial" w:hAnsi="Times New Roman" w:cs="Times New Roman"/>
          <w:b/>
          <w:bCs/>
          <w:color w:val="000000"/>
          <w:kern w:val="0"/>
          <w:sz w:val="24"/>
          <w:szCs w:val="24"/>
          <w:lang w:eastAsia="et-EE"/>
          <w14:ligatures w14:val="none"/>
        </w:rPr>
      </w:pPr>
      <w:r w:rsidRPr="00FA3E7B">
        <w:rPr>
          <w:rFonts w:ascii="Times New Roman" w:eastAsia="Arial" w:hAnsi="Times New Roman" w:cs="Times New Roman"/>
          <w:b/>
          <w:bCs/>
          <w:color w:val="000000"/>
          <w:kern w:val="0"/>
          <w:sz w:val="24"/>
          <w:szCs w:val="24"/>
          <w:lang w:eastAsia="et-EE"/>
          <w14:ligatures w14:val="none"/>
        </w:rPr>
        <w:t>Lisa 1.6 RMK kui organisatsiooni tutvustus</w:t>
      </w:r>
    </w:p>
    <w:p w14:paraId="4960C017" w14:textId="77777777" w:rsidR="00FA3E7B" w:rsidRPr="00FA3E7B" w:rsidRDefault="00FA3E7B" w:rsidP="00FA3E7B">
      <w:pPr>
        <w:spacing w:after="0" w:line="240" w:lineRule="auto"/>
        <w:ind w:left="284" w:right="115" w:hanging="284"/>
        <w:jc w:val="both"/>
        <w:rPr>
          <w:rFonts w:ascii="Times New Roman" w:eastAsia="Arial" w:hAnsi="Times New Roman" w:cs="Times New Roman"/>
          <w:color w:val="000000"/>
          <w:kern w:val="0"/>
          <w:sz w:val="24"/>
          <w:szCs w:val="24"/>
          <w:lang w:eastAsia="et-EE"/>
          <w14:ligatures w14:val="none"/>
        </w:rPr>
      </w:pPr>
      <w:r w:rsidRPr="00FA3E7B">
        <w:rPr>
          <w:rFonts w:ascii="Times New Roman" w:eastAsia="Arial" w:hAnsi="Times New Roman" w:cs="Times New Roman"/>
          <w:color w:val="000000"/>
          <w:kern w:val="0"/>
          <w:sz w:val="24"/>
          <w:szCs w:val="24"/>
          <w:lang w:eastAsia="et-EE"/>
          <w14:ligatures w14:val="none"/>
        </w:rPr>
        <w:t>(eraldi fail)</w:t>
      </w:r>
    </w:p>
    <w:p w14:paraId="25B8FBAF" w14:textId="77777777" w:rsidR="00804C8A" w:rsidRDefault="00804C8A"/>
    <w:sectPr w:rsidR="00804C8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62E4B" w14:textId="77777777" w:rsidR="00FA3E7B" w:rsidRDefault="00FA3E7B" w:rsidP="00FA3E7B">
      <w:pPr>
        <w:spacing w:after="0" w:line="240" w:lineRule="auto"/>
      </w:pPr>
      <w:r>
        <w:separator/>
      </w:r>
    </w:p>
  </w:endnote>
  <w:endnote w:type="continuationSeparator" w:id="0">
    <w:p w14:paraId="4FA14FD5" w14:textId="77777777" w:rsidR="00FA3E7B" w:rsidRDefault="00FA3E7B" w:rsidP="00FA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0774C" w14:textId="77777777" w:rsidR="00FA3E7B" w:rsidRDefault="00FA3E7B" w:rsidP="00FA3E7B">
      <w:pPr>
        <w:spacing w:after="0" w:line="240" w:lineRule="auto"/>
      </w:pPr>
      <w:r>
        <w:separator/>
      </w:r>
    </w:p>
  </w:footnote>
  <w:footnote w:type="continuationSeparator" w:id="0">
    <w:p w14:paraId="3C57A818" w14:textId="77777777" w:rsidR="00FA3E7B" w:rsidRDefault="00FA3E7B" w:rsidP="00FA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14506" w14:textId="2FCB0251" w:rsidR="00FA3E7B" w:rsidRDefault="00FA3E7B">
    <w:pPr>
      <w:pStyle w:val="Pis"/>
    </w:pPr>
    <w:r>
      <w:t xml:space="preserve">Hange: </w:t>
    </w:r>
    <w:r w:rsidR="007D0A07">
      <w:t>Sündmusturun</w:t>
    </w:r>
    <w:r>
      <w:t>dusteenus</w:t>
    </w:r>
  </w:p>
  <w:p w14:paraId="30ECE104" w14:textId="28EC7AA2" w:rsidR="00FA3E7B" w:rsidRDefault="00FA3E7B">
    <w:pPr>
      <w:pStyle w:val="Pis"/>
    </w:pPr>
    <w:r>
      <w:t>Viitenumber: 276223</w:t>
    </w:r>
  </w:p>
  <w:p w14:paraId="37052EC7" w14:textId="47D25A57" w:rsidR="00FA3E7B" w:rsidRDefault="00FA3E7B">
    <w:pPr>
      <w:pStyle w:val="Pis"/>
    </w:pPr>
    <w:r>
      <w:t>Hankija: RMK</w:t>
    </w:r>
  </w:p>
  <w:p w14:paraId="235056E3" w14:textId="77777777" w:rsidR="00FA3E7B" w:rsidRDefault="00FA3E7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5692F"/>
    <w:multiLevelType w:val="multilevel"/>
    <w:tmpl w:val="147AF05A"/>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227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7B"/>
    <w:rsid w:val="000A44A3"/>
    <w:rsid w:val="001D6372"/>
    <w:rsid w:val="00220200"/>
    <w:rsid w:val="00311E65"/>
    <w:rsid w:val="00393664"/>
    <w:rsid w:val="00394BB6"/>
    <w:rsid w:val="004B0831"/>
    <w:rsid w:val="004F077C"/>
    <w:rsid w:val="004F7594"/>
    <w:rsid w:val="00530FA3"/>
    <w:rsid w:val="0074016C"/>
    <w:rsid w:val="007D0A07"/>
    <w:rsid w:val="00804C8A"/>
    <w:rsid w:val="0082747D"/>
    <w:rsid w:val="0087609B"/>
    <w:rsid w:val="0095407E"/>
    <w:rsid w:val="00A94BCF"/>
    <w:rsid w:val="00BA4DE0"/>
    <w:rsid w:val="00C31AFD"/>
    <w:rsid w:val="00D24C79"/>
    <w:rsid w:val="00D25FB7"/>
    <w:rsid w:val="00D7134A"/>
    <w:rsid w:val="00D74288"/>
    <w:rsid w:val="00DB35F7"/>
    <w:rsid w:val="00EE30A9"/>
    <w:rsid w:val="00F018FE"/>
    <w:rsid w:val="00F14D19"/>
    <w:rsid w:val="00F1591E"/>
    <w:rsid w:val="00FA3E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5CEE"/>
  <w15:chartTrackingRefBased/>
  <w15:docId w15:val="{E4759DE2-CAD7-4F08-A1B5-16364BC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A3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A3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A3E7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A3E7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A3E7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A3E7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A3E7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A3E7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A3E7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A3E7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A3E7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A3E7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A3E7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A3E7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A3E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A3E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A3E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A3E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A3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A3E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A3E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A3E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A3E7B"/>
    <w:pPr>
      <w:spacing w:before="160"/>
      <w:jc w:val="center"/>
    </w:pPr>
    <w:rPr>
      <w:i/>
      <w:iCs/>
      <w:color w:val="404040" w:themeColor="text1" w:themeTint="BF"/>
    </w:rPr>
  </w:style>
  <w:style w:type="character" w:customStyle="1" w:styleId="TsitaatMrk">
    <w:name w:val="Tsitaat Märk"/>
    <w:basedOn w:val="Liguvaikefont"/>
    <w:link w:val="Tsitaat"/>
    <w:uiPriority w:val="29"/>
    <w:rsid w:val="00FA3E7B"/>
    <w:rPr>
      <w:i/>
      <w:iCs/>
      <w:color w:val="404040" w:themeColor="text1" w:themeTint="BF"/>
    </w:rPr>
  </w:style>
  <w:style w:type="paragraph" w:styleId="Loendilik">
    <w:name w:val="List Paragraph"/>
    <w:basedOn w:val="Normaallaad"/>
    <w:uiPriority w:val="34"/>
    <w:qFormat/>
    <w:rsid w:val="00FA3E7B"/>
    <w:pPr>
      <w:ind w:left="720"/>
      <w:contextualSpacing/>
    </w:pPr>
  </w:style>
  <w:style w:type="character" w:styleId="Selgeltmrgatavrhutus">
    <w:name w:val="Intense Emphasis"/>
    <w:basedOn w:val="Liguvaikefont"/>
    <w:uiPriority w:val="21"/>
    <w:qFormat/>
    <w:rsid w:val="00FA3E7B"/>
    <w:rPr>
      <w:i/>
      <w:iCs/>
      <w:color w:val="0F4761" w:themeColor="accent1" w:themeShade="BF"/>
    </w:rPr>
  </w:style>
  <w:style w:type="paragraph" w:styleId="Selgeltmrgatavtsitaat">
    <w:name w:val="Intense Quote"/>
    <w:basedOn w:val="Normaallaad"/>
    <w:next w:val="Normaallaad"/>
    <w:link w:val="SelgeltmrgatavtsitaatMrk"/>
    <w:uiPriority w:val="30"/>
    <w:qFormat/>
    <w:rsid w:val="00FA3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A3E7B"/>
    <w:rPr>
      <w:i/>
      <w:iCs/>
      <w:color w:val="0F4761" w:themeColor="accent1" w:themeShade="BF"/>
    </w:rPr>
  </w:style>
  <w:style w:type="character" w:styleId="Selgeltmrgatavviide">
    <w:name w:val="Intense Reference"/>
    <w:basedOn w:val="Liguvaikefont"/>
    <w:uiPriority w:val="32"/>
    <w:qFormat/>
    <w:rsid w:val="00FA3E7B"/>
    <w:rPr>
      <w:b/>
      <w:bCs/>
      <w:smallCaps/>
      <w:color w:val="0F4761" w:themeColor="accent1" w:themeShade="BF"/>
      <w:spacing w:val="5"/>
    </w:rPr>
  </w:style>
  <w:style w:type="paragraph" w:styleId="Pis">
    <w:name w:val="header"/>
    <w:basedOn w:val="Normaallaad"/>
    <w:link w:val="PisMrk"/>
    <w:uiPriority w:val="99"/>
    <w:unhideWhenUsed/>
    <w:rsid w:val="00FA3E7B"/>
    <w:pPr>
      <w:tabs>
        <w:tab w:val="center" w:pos="4513"/>
        <w:tab w:val="right" w:pos="9026"/>
      </w:tabs>
      <w:spacing w:after="0" w:line="240" w:lineRule="auto"/>
    </w:pPr>
  </w:style>
  <w:style w:type="character" w:customStyle="1" w:styleId="PisMrk">
    <w:name w:val="Päis Märk"/>
    <w:basedOn w:val="Liguvaikefont"/>
    <w:link w:val="Pis"/>
    <w:uiPriority w:val="99"/>
    <w:rsid w:val="00FA3E7B"/>
  </w:style>
  <w:style w:type="paragraph" w:styleId="Jalus">
    <w:name w:val="footer"/>
    <w:basedOn w:val="Normaallaad"/>
    <w:link w:val="JalusMrk"/>
    <w:uiPriority w:val="99"/>
    <w:unhideWhenUsed/>
    <w:rsid w:val="00FA3E7B"/>
    <w:pPr>
      <w:tabs>
        <w:tab w:val="center" w:pos="4513"/>
        <w:tab w:val="right" w:pos="9026"/>
      </w:tabs>
      <w:spacing w:after="0" w:line="240" w:lineRule="auto"/>
    </w:pPr>
  </w:style>
  <w:style w:type="character" w:customStyle="1" w:styleId="JalusMrk">
    <w:name w:val="Jalus Märk"/>
    <w:basedOn w:val="Liguvaikefont"/>
    <w:link w:val="Jalus"/>
    <w:uiPriority w:val="99"/>
    <w:rsid w:val="00FA3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k.ee/organisatsioon/tegevusvaldkonn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ia.rmk.ee/files/RMK_arengukava_2024-2028.pdf" TargetMode="External"/><Relationship Id="rId12" Type="http://schemas.openxmlformats.org/officeDocument/2006/relationships/hyperlink" Target="https://www.instagram.com/riigim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iigime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dia.rmk.ee/files/RMK_aastaraamat_2023.pdf" TargetMode="External"/><Relationship Id="rId4" Type="http://schemas.openxmlformats.org/officeDocument/2006/relationships/webSettings" Target="webSettings.xml"/><Relationship Id="rId9" Type="http://schemas.openxmlformats.org/officeDocument/2006/relationships/hyperlink" Target="https://www.rmk.ee/organisatsioon/pressiruum/firmastiil/firmastiilikasiraamat"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8654</Characters>
  <Application>Microsoft Office Word</Application>
  <DocSecurity>0</DocSecurity>
  <Lines>72</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Maarja-Viorika Vasko</cp:lastModifiedBy>
  <cp:revision>2</cp:revision>
  <dcterms:created xsi:type="dcterms:W3CDTF">2024-10-21T09:48:00Z</dcterms:created>
  <dcterms:modified xsi:type="dcterms:W3CDTF">2024-10-21T09:48:00Z</dcterms:modified>
</cp:coreProperties>
</file>